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57" w:rsidRPr="00B31D85" w:rsidRDefault="00E21A57" w:rsidP="00B31D85">
      <w:pPr>
        <w:pBdr>
          <w:bottom w:val="single" w:sz="4" w:space="1" w:color="auto"/>
        </w:pBd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ФИО</w:t>
      </w:r>
    </w:p>
    <w:p w:rsidR="00E21A57" w:rsidRPr="00B31D85" w:rsidRDefault="00E21A57" w:rsidP="00B31D85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</w:p>
    <w:p w:rsidR="00E21A57" w:rsidRPr="00B31D85" w:rsidRDefault="00E21A57" w:rsidP="00B31D85">
      <w:pPr>
        <w:pBdr>
          <w:bottom w:val="single" w:sz="4" w:space="1" w:color="auto"/>
        </w:pBd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Курс/группа</w:t>
      </w:r>
    </w:p>
    <w:p w:rsidR="00E21A57" w:rsidRPr="00B31D85" w:rsidRDefault="00E21A57" w:rsidP="00B31D85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31D85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B31D85">
        <w:rPr>
          <w:rFonts w:ascii="Times New Roman" w:hAnsi="Times New Roman" w:cs="Times New Roman"/>
          <w:b/>
          <w:sz w:val="20"/>
          <w:szCs w:val="20"/>
        </w:rPr>
        <w:t xml:space="preserve">-вариант </w:t>
      </w:r>
    </w:p>
    <w:p w:rsidR="003F6913" w:rsidRPr="00B31D85" w:rsidRDefault="00811297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>. Как в неоклассической теории рисков определяется зависимость между риском и прибылью?</w:t>
      </w:r>
    </w:p>
    <w:p w:rsidR="003F6913" w:rsidRPr="00B31D85" w:rsidRDefault="003F6913" w:rsidP="00B31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чем выше риск, тем меньше прибыль;</w:t>
      </w:r>
    </w:p>
    <w:p w:rsidR="003F6913" w:rsidRPr="00B31D85" w:rsidRDefault="003F6913" w:rsidP="00B31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чем ниже риск, тем выше прибыль;</w:t>
      </w:r>
    </w:p>
    <w:p w:rsidR="003F6913" w:rsidRPr="00B31D85" w:rsidRDefault="003F6913" w:rsidP="00B31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чем выше риск, тем выше прибыль;</w:t>
      </w:r>
    </w:p>
    <w:p w:rsidR="003F6913" w:rsidRPr="00B31D85" w:rsidRDefault="003F6913" w:rsidP="00B31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видимая связь между понятиями отсутствует.</w:t>
      </w:r>
    </w:p>
    <w:p w:rsidR="003F6913" w:rsidRPr="00B31D85" w:rsidRDefault="00811297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2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>. Основоположниками классической теории рисков являются:</w:t>
      </w:r>
    </w:p>
    <w:p w:rsidR="003F6913" w:rsidRPr="00B31D85" w:rsidRDefault="003F6913" w:rsidP="00B31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 xml:space="preserve">Маршалл, </w:t>
      </w:r>
      <w:proofErr w:type="spellStart"/>
      <w:r w:rsidRPr="00B31D85">
        <w:rPr>
          <w:rFonts w:ascii="Times New Roman" w:hAnsi="Times New Roman" w:cs="Times New Roman"/>
          <w:sz w:val="20"/>
          <w:szCs w:val="20"/>
        </w:rPr>
        <w:t>Пигу</w:t>
      </w:r>
      <w:proofErr w:type="spellEnd"/>
      <w:r w:rsidRPr="00B31D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31D85">
        <w:rPr>
          <w:rFonts w:ascii="Times New Roman" w:hAnsi="Times New Roman" w:cs="Times New Roman"/>
          <w:sz w:val="20"/>
          <w:szCs w:val="20"/>
        </w:rPr>
        <w:t>Найт</w:t>
      </w:r>
      <w:proofErr w:type="spellEnd"/>
      <w:r w:rsidRPr="00B31D85">
        <w:rPr>
          <w:rFonts w:ascii="Times New Roman" w:hAnsi="Times New Roman" w:cs="Times New Roman"/>
          <w:sz w:val="20"/>
          <w:szCs w:val="20"/>
        </w:rPr>
        <w:t>;</w:t>
      </w:r>
    </w:p>
    <w:p w:rsidR="003F6913" w:rsidRPr="00B31D85" w:rsidRDefault="003F6913" w:rsidP="00B31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 xml:space="preserve">Милль, </w:t>
      </w:r>
      <w:proofErr w:type="spellStart"/>
      <w:r w:rsidRPr="00B31D85">
        <w:rPr>
          <w:rFonts w:ascii="Times New Roman" w:hAnsi="Times New Roman" w:cs="Times New Roman"/>
          <w:sz w:val="20"/>
          <w:szCs w:val="20"/>
        </w:rPr>
        <w:t>Сениор</w:t>
      </w:r>
      <w:proofErr w:type="spellEnd"/>
      <w:r w:rsidRPr="00B31D85">
        <w:rPr>
          <w:rFonts w:ascii="Times New Roman" w:hAnsi="Times New Roman" w:cs="Times New Roman"/>
          <w:sz w:val="20"/>
          <w:szCs w:val="20"/>
        </w:rPr>
        <w:t>;</w:t>
      </w:r>
    </w:p>
    <w:p w:rsidR="003F6913" w:rsidRPr="00B31D85" w:rsidRDefault="003F6913" w:rsidP="00B31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 xml:space="preserve">Смит, </w:t>
      </w:r>
      <w:proofErr w:type="spellStart"/>
      <w:r w:rsidRPr="00B31D85">
        <w:rPr>
          <w:rFonts w:ascii="Times New Roman" w:hAnsi="Times New Roman" w:cs="Times New Roman"/>
          <w:sz w:val="20"/>
          <w:szCs w:val="20"/>
        </w:rPr>
        <w:t>Рикардо</w:t>
      </w:r>
      <w:proofErr w:type="spellEnd"/>
      <w:r w:rsidRPr="00B31D85">
        <w:rPr>
          <w:rFonts w:ascii="Times New Roman" w:hAnsi="Times New Roman" w:cs="Times New Roman"/>
          <w:sz w:val="20"/>
          <w:szCs w:val="20"/>
        </w:rPr>
        <w:t>;</w:t>
      </w:r>
    </w:p>
    <w:p w:rsidR="003F6913" w:rsidRPr="00B31D85" w:rsidRDefault="003F6913" w:rsidP="00B31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 xml:space="preserve">Маркс, </w:t>
      </w:r>
      <w:proofErr w:type="spellStart"/>
      <w:r w:rsidRPr="00B31D85">
        <w:rPr>
          <w:rFonts w:ascii="Times New Roman" w:hAnsi="Times New Roman" w:cs="Times New Roman"/>
          <w:sz w:val="20"/>
          <w:szCs w:val="20"/>
        </w:rPr>
        <w:t>Кейнс</w:t>
      </w:r>
      <w:proofErr w:type="spellEnd"/>
      <w:r w:rsidRPr="00B31D85">
        <w:rPr>
          <w:rFonts w:ascii="Times New Roman" w:hAnsi="Times New Roman" w:cs="Times New Roman"/>
          <w:sz w:val="20"/>
          <w:szCs w:val="20"/>
        </w:rPr>
        <w:t>.</w:t>
      </w:r>
    </w:p>
    <w:p w:rsidR="003F6913" w:rsidRPr="00B31D85" w:rsidRDefault="00811297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3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>. Какой теорией о рисках пользуются в наше время?</w:t>
      </w:r>
    </w:p>
    <w:p w:rsidR="003F6913" w:rsidRPr="00B31D85" w:rsidRDefault="003F6913" w:rsidP="00B31D8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классическая;</w:t>
      </w:r>
    </w:p>
    <w:p w:rsidR="003F6913" w:rsidRPr="00B31D85" w:rsidRDefault="003F6913" w:rsidP="00B31D8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неоклассическая;</w:t>
      </w:r>
    </w:p>
    <w:p w:rsidR="003F6913" w:rsidRPr="00B31D85" w:rsidRDefault="003F6913" w:rsidP="00B31D8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кейнсианская;</w:t>
      </w:r>
    </w:p>
    <w:p w:rsidR="00811297" w:rsidRPr="00B31D85" w:rsidRDefault="003F6913" w:rsidP="00B31D8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регулятивная.</w:t>
      </w:r>
    </w:p>
    <w:p w:rsidR="003F6913" w:rsidRPr="00B31D85" w:rsidRDefault="00811297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4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В первой классификации предпринимательских рисков предполагалось выделение в экономической сфере таких рисков, как: </w:t>
      </w:r>
    </w:p>
    <w:p w:rsidR="003F6913" w:rsidRPr="00B31D85" w:rsidRDefault="003F6913" w:rsidP="00B31D85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предпринимательский;</w:t>
      </w:r>
    </w:p>
    <w:p w:rsidR="003F6913" w:rsidRPr="00B31D85" w:rsidRDefault="003F6913" w:rsidP="00B31D85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кредитора;</w:t>
      </w:r>
    </w:p>
    <w:p w:rsidR="003F6913" w:rsidRPr="00B31D85" w:rsidRDefault="003F6913" w:rsidP="00B31D85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дефляционный;</w:t>
      </w:r>
    </w:p>
    <w:p w:rsidR="003F6913" w:rsidRPr="00B31D85" w:rsidRDefault="003F6913" w:rsidP="00B31D85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инфляционный;</w:t>
      </w:r>
    </w:p>
    <w:p w:rsidR="003F6913" w:rsidRPr="00B31D85" w:rsidRDefault="003F6913" w:rsidP="00B31D85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финансовый.</w:t>
      </w:r>
    </w:p>
    <w:p w:rsidR="003F6913" w:rsidRPr="00B31D85" w:rsidRDefault="00811297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5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Выделяют следующие признаки классификации экономических рисков: </w:t>
      </w:r>
    </w:p>
    <w:p w:rsidR="003F6913" w:rsidRPr="00B31D85" w:rsidRDefault="00811297" w:rsidP="00B31D85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 xml:space="preserve">отношение к покупательной </w:t>
      </w:r>
      <w:r w:rsidR="003F6913" w:rsidRPr="00B31D85">
        <w:rPr>
          <w:sz w:val="20"/>
          <w:szCs w:val="20"/>
        </w:rPr>
        <w:t>способности валюты;</w:t>
      </w:r>
    </w:p>
    <w:p w:rsidR="003F6913" w:rsidRPr="00B31D85" w:rsidRDefault="003F6913" w:rsidP="00B31D85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сфера проявления;</w:t>
      </w:r>
    </w:p>
    <w:p w:rsidR="003F6913" w:rsidRPr="00B31D85" w:rsidRDefault="003F6913" w:rsidP="00B31D85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причина возникновения;</w:t>
      </w:r>
    </w:p>
    <w:p w:rsidR="003F6913" w:rsidRPr="00B31D85" w:rsidRDefault="003F6913" w:rsidP="00B31D85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время возникновения;</w:t>
      </w:r>
    </w:p>
    <w:p w:rsidR="003F6913" w:rsidRPr="00B31D85" w:rsidRDefault="003F6913" w:rsidP="00B31D85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регулярность проявления;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6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К основным методам выявления рисков относят: </w:t>
      </w:r>
    </w:p>
    <w:p w:rsidR="003F6913" w:rsidRPr="00B31D85" w:rsidRDefault="003F6913" w:rsidP="00B31D85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осмысление риска;</w:t>
      </w:r>
    </w:p>
    <w:p w:rsidR="003F6913" w:rsidRPr="00B31D85" w:rsidRDefault="003F6913" w:rsidP="00B31D85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опросный лист;</w:t>
      </w:r>
    </w:p>
    <w:p w:rsidR="003F6913" w:rsidRPr="00B31D85" w:rsidRDefault="003F6913" w:rsidP="00B31D85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поточные диаграммы;</w:t>
      </w:r>
    </w:p>
    <w:p w:rsidR="003F6913" w:rsidRPr="00B31D85" w:rsidRDefault="003F6913" w:rsidP="00B31D85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инспекции;</w:t>
      </w:r>
    </w:p>
    <w:p w:rsidR="003F6913" w:rsidRPr="00B31D85" w:rsidRDefault="003F6913" w:rsidP="00B31D85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комплексный анализ рисков;</w:t>
      </w:r>
    </w:p>
    <w:p w:rsidR="003F6913" w:rsidRPr="00B31D85" w:rsidRDefault="003F6913" w:rsidP="00B31D85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организационные схемы.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7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Опросный лист – это: </w:t>
      </w:r>
    </w:p>
    <w:p w:rsidR="003F6913" w:rsidRPr="00B31D85" w:rsidRDefault="003F6913" w:rsidP="00B31D85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метод получения информации для целей выявления рисков;</w:t>
      </w:r>
    </w:p>
    <w:p w:rsidR="003F6913" w:rsidRPr="00B31D85" w:rsidRDefault="003F6913" w:rsidP="00B31D85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графический метод получения информации;</w:t>
      </w:r>
    </w:p>
    <w:p w:rsidR="003F6913" w:rsidRPr="00B31D85" w:rsidRDefault="003F6913" w:rsidP="00B31D85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совокупность вопросов, описывающих объект изучения;</w:t>
      </w:r>
    </w:p>
    <w:p w:rsidR="003F6913" w:rsidRPr="00B31D85" w:rsidRDefault="003F6913" w:rsidP="00B31D85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метод получения информации для целей оценки рисков;</w:t>
      </w:r>
    </w:p>
    <w:p w:rsidR="003F6913" w:rsidRPr="00B31D85" w:rsidRDefault="003F6913" w:rsidP="00B31D85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формализованный метод получения информации.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8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Структурные диаграммы позволяют определить следующие формы внутреннего риска: </w:t>
      </w:r>
    </w:p>
    <w:p w:rsidR="003F6913" w:rsidRPr="00B31D85" w:rsidRDefault="003F6913" w:rsidP="00B31D85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дублирование;</w:t>
      </w:r>
    </w:p>
    <w:p w:rsidR="003F6913" w:rsidRPr="00B31D85" w:rsidRDefault="003F6913" w:rsidP="00B31D85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взаимозависимость;</w:t>
      </w:r>
    </w:p>
    <w:p w:rsidR="003F6913" w:rsidRPr="00B31D85" w:rsidRDefault="003F6913" w:rsidP="00B31D85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концентрация;</w:t>
      </w:r>
    </w:p>
    <w:p w:rsidR="003F6913" w:rsidRPr="00B31D85" w:rsidRDefault="003F6913" w:rsidP="00B31D85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централизация;</w:t>
      </w:r>
    </w:p>
    <w:p w:rsidR="003F6913" w:rsidRPr="00B31D85" w:rsidRDefault="003F6913" w:rsidP="00B31D85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зависимость;</w:t>
      </w:r>
    </w:p>
    <w:p w:rsidR="003F6913" w:rsidRPr="00B31D85" w:rsidRDefault="003F6913" w:rsidP="00B31D85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координирование.</w:t>
      </w:r>
    </w:p>
    <w:p w:rsidR="003F6913" w:rsidRPr="00B31D85" w:rsidRDefault="003F6913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 xml:space="preserve">9. Назовите основные варианты инспекций: </w:t>
      </w:r>
    </w:p>
    <w:p w:rsidR="003F6913" w:rsidRPr="00B31D85" w:rsidRDefault="003F6913" w:rsidP="00B31D85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структурные инспекции;</w:t>
      </w:r>
    </w:p>
    <w:p w:rsidR="003F6913" w:rsidRPr="00B31D85" w:rsidRDefault="003F6913" w:rsidP="00B31D85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потоковые инспекции;</w:t>
      </w:r>
    </w:p>
    <w:p w:rsidR="003F6913" w:rsidRPr="00B31D85" w:rsidRDefault="003F6913" w:rsidP="00B31D85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неожиданные инспекции;</w:t>
      </w:r>
    </w:p>
    <w:p w:rsidR="003F6913" w:rsidRPr="00B31D85" w:rsidRDefault="003F6913" w:rsidP="00B31D85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статистические инспекции;</w:t>
      </w:r>
    </w:p>
    <w:p w:rsidR="003F6913" w:rsidRPr="00B31D85" w:rsidRDefault="003F6913" w:rsidP="00B31D85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управленческие инспекции;</w:t>
      </w:r>
    </w:p>
    <w:p w:rsidR="003F6913" w:rsidRPr="00B31D85" w:rsidRDefault="003F6913" w:rsidP="00B31D85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инспекции заблаговременного извещения;</w:t>
      </w:r>
    </w:p>
    <w:p w:rsidR="003F6913" w:rsidRPr="00B31D85" w:rsidRDefault="003F6913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 xml:space="preserve">10. Схемы принятия решений в изучаемом хозяйствующем субъекте относится к: </w:t>
      </w:r>
    </w:p>
    <w:p w:rsidR="003F6913" w:rsidRPr="00B31D85" w:rsidRDefault="003F6913" w:rsidP="00B31D85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основным методам идентификации рисков;</w:t>
      </w:r>
    </w:p>
    <w:p w:rsidR="003F6913" w:rsidRPr="00B31D85" w:rsidRDefault="003F6913" w:rsidP="00B31D85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статистическим методам идентификации рисков;</w:t>
      </w:r>
    </w:p>
    <w:p w:rsidR="003F6913" w:rsidRPr="00B31D85" w:rsidRDefault="003F6913" w:rsidP="00B31D85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финансовым методам идентификации рисков;</w:t>
      </w:r>
    </w:p>
    <w:p w:rsidR="003F6913" w:rsidRPr="00B31D85" w:rsidRDefault="003F6913" w:rsidP="00B31D85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управленческим методам идентификации рисков;</w:t>
      </w:r>
    </w:p>
    <w:p w:rsidR="003F6913" w:rsidRPr="00B31D85" w:rsidRDefault="003F6913" w:rsidP="00B31D85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дополнительным методам идентификации рисков;</w:t>
      </w:r>
    </w:p>
    <w:p w:rsidR="003F6913" w:rsidRPr="00B31D85" w:rsidRDefault="003F6913" w:rsidP="00B31D85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вспомогательным методам идентификации рисков.</w:t>
      </w:r>
    </w:p>
    <w:p w:rsidR="003F6913" w:rsidRPr="00B31D85" w:rsidRDefault="003F6913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 xml:space="preserve">11. Убытки, связанные с нанесение ущерба окружающей среде, включают в свой состав: </w:t>
      </w:r>
    </w:p>
    <w:p w:rsidR="003F6913" w:rsidRPr="00B31D85" w:rsidRDefault="003F6913" w:rsidP="00B31D85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долговременные последствия проявления загрязнения окружающей среды;</w:t>
      </w:r>
    </w:p>
    <w:p w:rsidR="003F6913" w:rsidRPr="00B31D85" w:rsidRDefault="003F6913" w:rsidP="00B31D85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ухудшение качества и выбытие из оборота природных ресурсов;</w:t>
      </w:r>
    </w:p>
    <w:p w:rsidR="003F6913" w:rsidRPr="00B31D85" w:rsidRDefault="003F6913" w:rsidP="00B31D85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очищение окружающей среды</w:t>
      </w:r>
    </w:p>
    <w:p w:rsidR="003F6913" w:rsidRPr="00B31D85" w:rsidRDefault="003F6913" w:rsidP="00B31D85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выплаченные компенсации за ухудшение качества жизни на загрязненных территориях;</w:t>
      </w:r>
    </w:p>
    <w:p w:rsidR="003F6913" w:rsidRPr="00B31D85" w:rsidRDefault="003F6913" w:rsidP="00B31D85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планирование по улучшению окружающей среды;</w:t>
      </w:r>
    </w:p>
    <w:p w:rsidR="003F6913" w:rsidRPr="00B31D85" w:rsidRDefault="003F6913" w:rsidP="00B31D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прогнозирование ухудшения окружающей среды;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12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Материальные потери – это потери, которые предусматривают: </w:t>
      </w:r>
    </w:p>
    <w:p w:rsidR="003F6913" w:rsidRPr="00B31D85" w:rsidRDefault="003F6913" w:rsidP="00B31D85">
      <w:pPr>
        <w:pStyle w:val="a3"/>
        <w:numPr>
          <w:ilvl w:val="0"/>
          <w:numId w:val="13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дополнительные затраты;</w:t>
      </w:r>
    </w:p>
    <w:p w:rsidR="003F6913" w:rsidRPr="00B31D85" w:rsidRDefault="003F6913" w:rsidP="00B31D85">
      <w:pPr>
        <w:pStyle w:val="a3"/>
        <w:numPr>
          <w:ilvl w:val="0"/>
          <w:numId w:val="13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прямые потери оборудования;</w:t>
      </w:r>
    </w:p>
    <w:p w:rsidR="003F6913" w:rsidRPr="00B31D85" w:rsidRDefault="003F6913" w:rsidP="00B31D85">
      <w:pPr>
        <w:pStyle w:val="a3"/>
        <w:numPr>
          <w:ilvl w:val="0"/>
          <w:numId w:val="13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имущества;</w:t>
      </w:r>
    </w:p>
    <w:p w:rsidR="003F6913" w:rsidRPr="00B31D85" w:rsidRDefault="003F6913" w:rsidP="00B31D85">
      <w:pPr>
        <w:pStyle w:val="a3"/>
        <w:numPr>
          <w:ilvl w:val="0"/>
          <w:numId w:val="13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выплаты штрафов;</w:t>
      </w:r>
    </w:p>
    <w:p w:rsidR="003F6913" w:rsidRPr="00B31D85" w:rsidRDefault="003F6913" w:rsidP="00B31D85">
      <w:pPr>
        <w:pStyle w:val="a3"/>
        <w:numPr>
          <w:ilvl w:val="0"/>
          <w:numId w:val="13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уплаты дополнительных налогов;</w:t>
      </w:r>
    </w:p>
    <w:p w:rsidR="003F6913" w:rsidRPr="00B31D85" w:rsidRDefault="003F6913" w:rsidP="00B31D85">
      <w:pPr>
        <w:pStyle w:val="a3"/>
        <w:numPr>
          <w:ilvl w:val="0"/>
          <w:numId w:val="13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выплаты за нетрудоспособность.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13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Убытки, связанные с недопоставкой продукции и услуг потребителям – это: </w:t>
      </w:r>
    </w:p>
    <w:p w:rsidR="003F6913" w:rsidRPr="00B31D85" w:rsidRDefault="003F6913" w:rsidP="00B31D85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штрафы за невыполнение обязательств по поставкам продукции;</w:t>
      </w:r>
    </w:p>
    <w:p w:rsidR="003F6913" w:rsidRPr="00B31D85" w:rsidRDefault="003F6913" w:rsidP="00B31D85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судебные издержки;</w:t>
      </w:r>
    </w:p>
    <w:p w:rsidR="003F6913" w:rsidRPr="00B31D85" w:rsidRDefault="003F6913" w:rsidP="00B31D85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компенсации за вынужденный простой предприятия;</w:t>
      </w:r>
    </w:p>
    <w:p w:rsidR="003F6913" w:rsidRPr="00B31D85" w:rsidRDefault="003F6913" w:rsidP="00B31D85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выплата по нетрудоспособности;</w:t>
      </w:r>
    </w:p>
    <w:p w:rsidR="003F6913" w:rsidRPr="00B31D85" w:rsidRDefault="003F6913" w:rsidP="00B31D85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ухудшение качества ресурсов;</w:t>
      </w:r>
    </w:p>
    <w:p w:rsidR="003F6913" w:rsidRPr="00B31D85" w:rsidRDefault="003F6913" w:rsidP="00B31D85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нанесение ущерба гражданам и сторонним организациям.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14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Финансовые потери – это потери, которые предусматривают: </w:t>
      </w:r>
    </w:p>
    <w:p w:rsidR="003F6913" w:rsidRPr="00B31D85" w:rsidRDefault="003F6913" w:rsidP="00B31D85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прямые потери имущества;</w:t>
      </w:r>
    </w:p>
    <w:p w:rsidR="003F6913" w:rsidRPr="00B31D85" w:rsidRDefault="003F6913" w:rsidP="00B31D85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сырья;</w:t>
      </w:r>
    </w:p>
    <w:p w:rsidR="003F6913" w:rsidRPr="00B31D85" w:rsidRDefault="003F6913" w:rsidP="00B31D85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прямой денежный ущерб;</w:t>
      </w:r>
    </w:p>
    <w:p w:rsidR="003F6913" w:rsidRPr="00B31D85" w:rsidRDefault="003F6913" w:rsidP="00B31D85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выплаты штрафов;</w:t>
      </w:r>
    </w:p>
    <w:p w:rsidR="003F6913" w:rsidRPr="00B31D85" w:rsidRDefault="003F6913" w:rsidP="00B31D85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уплату дополнительных налогов;</w:t>
      </w:r>
    </w:p>
    <w:p w:rsidR="003F6913" w:rsidRPr="00B31D85" w:rsidRDefault="003F6913" w:rsidP="00B31D85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инфляционные потери.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15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Трудовые потери – это потери, которые включают: </w:t>
      </w:r>
    </w:p>
    <w:p w:rsidR="003F6913" w:rsidRPr="00B31D85" w:rsidRDefault="003F6913" w:rsidP="00B31D85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прямые затраты на оборудование;</w:t>
      </w:r>
    </w:p>
    <w:p w:rsidR="003F6913" w:rsidRPr="00B31D85" w:rsidRDefault="003F6913" w:rsidP="00B31D85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рабочего времени;</w:t>
      </w:r>
    </w:p>
    <w:p w:rsidR="003F6913" w:rsidRPr="00B31D85" w:rsidRDefault="003F6913" w:rsidP="00B31D85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денежный ущерб, связанный с выплатой штрафов;</w:t>
      </w:r>
    </w:p>
    <w:p w:rsidR="003F6913" w:rsidRPr="00B31D85" w:rsidRDefault="003F6913" w:rsidP="00B31D85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реализации проекта;</w:t>
      </w:r>
    </w:p>
    <w:p w:rsidR="003F6913" w:rsidRPr="00B31D85" w:rsidRDefault="003F6913" w:rsidP="00B31D85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вследствие чрезвычайных ситуаций;</w:t>
      </w:r>
    </w:p>
    <w:p w:rsidR="003F6913" w:rsidRPr="00B31D85" w:rsidRDefault="003F6913" w:rsidP="00B31D85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дополнительные затраты по проекту.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16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Потери времени включают в свой состав: </w:t>
      </w:r>
    </w:p>
    <w:p w:rsidR="003F6913" w:rsidRPr="00B31D85" w:rsidRDefault="003F6913" w:rsidP="00B31D85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времени при реализации проекта;</w:t>
      </w:r>
    </w:p>
    <w:p w:rsidR="003F6913" w:rsidRPr="00B31D85" w:rsidRDefault="003F6913" w:rsidP="00B31D85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рабочего времени;</w:t>
      </w:r>
    </w:p>
    <w:p w:rsidR="003F6913" w:rsidRPr="00B31D85" w:rsidRDefault="003F6913" w:rsidP="00B31D85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прямые затраты на оборудование;</w:t>
      </w:r>
    </w:p>
    <w:p w:rsidR="003F6913" w:rsidRPr="00B31D85" w:rsidRDefault="003F6913" w:rsidP="00B31D85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дополнительные затраты по проекту;</w:t>
      </w:r>
    </w:p>
    <w:p w:rsidR="003F6913" w:rsidRPr="00B31D85" w:rsidRDefault="003F6913" w:rsidP="00B31D85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вследствие чрезвычайных ситуаций;</w:t>
      </w:r>
    </w:p>
    <w:p w:rsidR="003F6913" w:rsidRPr="00B31D85" w:rsidRDefault="003F6913" w:rsidP="00B31D85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ущерб, связанный с выплатой штрафов.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17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>. Специальные виды потерь включают свой состав:</w:t>
      </w:r>
    </w:p>
    <w:p w:rsidR="003F6913" w:rsidRPr="00B31D85" w:rsidRDefault="003F6913" w:rsidP="00B31D85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в виде нанесения ущерба здоровью и жизни людей;</w:t>
      </w:r>
    </w:p>
    <w:p w:rsidR="003F6913" w:rsidRPr="00B31D85" w:rsidRDefault="003F6913" w:rsidP="00B31D85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потери рабочего времени;</w:t>
      </w:r>
    </w:p>
    <w:p w:rsidR="003F6913" w:rsidRPr="00B31D85" w:rsidRDefault="003F6913" w:rsidP="00B31D85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прямой ущерб от непредусмотренных платежей;</w:t>
      </w:r>
    </w:p>
    <w:p w:rsidR="003F6913" w:rsidRPr="00B31D85" w:rsidRDefault="003F6913" w:rsidP="00B31D85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прямые затраты на оборудование;</w:t>
      </w:r>
    </w:p>
    <w:p w:rsidR="003F6913" w:rsidRPr="00B31D85" w:rsidRDefault="003F6913" w:rsidP="00B31D85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дополнительные затраты по проекту;</w:t>
      </w:r>
    </w:p>
    <w:p w:rsidR="003F6913" w:rsidRPr="00B31D85" w:rsidRDefault="003F6913" w:rsidP="00B31D85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eastAsia="Calibri"/>
          <w:i/>
          <w:sz w:val="20"/>
          <w:szCs w:val="20"/>
          <w:lang w:eastAsia="en-US" w:bidi="ru-RU"/>
        </w:rPr>
      </w:pPr>
      <w:r w:rsidRPr="00B31D85">
        <w:rPr>
          <w:sz w:val="20"/>
          <w:szCs w:val="20"/>
        </w:rPr>
        <w:t>потери времени при реализации проекта.</w:t>
      </w:r>
    </w:p>
    <w:p w:rsidR="003F6913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18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Определите основные подходы управления риском: </w:t>
      </w:r>
    </w:p>
    <w:p w:rsidR="003F6913" w:rsidRPr="00B31D85" w:rsidRDefault="003F6913" w:rsidP="00B31D85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пассивный подход;</w:t>
      </w:r>
    </w:p>
    <w:p w:rsidR="003F6913" w:rsidRPr="00B31D85" w:rsidRDefault="003F6913" w:rsidP="00B31D85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активный подход;</w:t>
      </w:r>
    </w:p>
    <w:p w:rsidR="003F6913" w:rsidRPr="00B31D85" w:rsidRDefault="003F6913" w:rsidP="00B31D85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lastRenderedPageBreak/>
        <w:t>консервативный подход;</w:t>
      </w:r>
    </w:p>
    <w:p w:rsidR="003F6913" w:rsidRPr="00B31D85" w:rsidRDefault="003F6913" w:rsidP="00B31D85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традиционный подход;</w:t>
      </w:r>
    </w:p>
    <w:p w:rsidR="003F6913" w:rsidRPr="00B31D85" w:rsidRDefault="003F6913" w:rsidP="00B31D85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адаптивный подход;</w:t>
      </w:r>
    </w:p>
    <w:p w:rsidR="003F6913" w:rsidRPr="00B31D85" w:rsidRDefault="003F6913" w:rsidP="00B31D85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корпоративный подход.</w:t>
      </w:r>
    </w:p>
    <w:p w:rsidR="003F6913" w:rsidRPr="00B31D85" w:rsidRDefault="00811297" w:rsidP="00B31D8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19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 xml:space="preserve">. Определите, что не относится к содержанию метода принятия риска: </w:t>
      </w:r>
    </w:p>
    <w:p w:rsidR="003F6913" w:rsidRPr="00B31D85" w:rsidRDefault="003F6913" w:rsidP="00B31D85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он предполагает оставление всего или части риска за предпринимателем;</w:t>
      </w:r>
    </w:p>
    <w:p w:rsidR="003F6913" w:rsidRPr="00B31D85" w:rsidRDefault="003F6913" w:rsidP="00B31D85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при данном методе ответственность за принятие риска и его последствий лежит на предпринимателе;</w:t>
      </w:r>
    </w:p>
    <w:p w:rsidR="003F6913" w:rsidRPr="00B31D85" w:rsidRDefault="003F6913" w:rsidP="00B31D85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предпринимателю необходимо создавать фонды денежных средств для покрытия возможных потерь;</w:t>
      </w:r>
    </w:p>
    <w:p w:rsidR="003F6913" w:rsidRPr="00B31D85" w:rsidRDefault="003F6913" w:rsidP="00B31D85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фонды для покрытия возможных потерь при принятии риска создаются только за счет собственных средств.</w:t>
      </w:r>
    </w:p>
    <w:p w:rsidR="003F6913" w:rsidRPr="00B31D85" w:rsidRDefault="00811297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20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>. Под ситуацией риска в теории решений понимается такая, когда можно указать:</w:t>
      </w:r>
    </w:p>
    <w:p w:rsidR="003F6913" w:rsidRPr="00B31D85" w:rsidRDefault="003F6913" w:rsidP="00B31D85">
      <w:pPr>
        <w:pStyle w:val="a3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>возможные последствия (выплаты) каждого варианта принимаемого решения;</w:t>
      </w:r>
    </w:p>
    <w:p w:rsidR="003F6913" w:rsidRPr="00B31D85" w:rsidRDefault="003F6913" w:rsidP="00B31D85">
      <w:pPr>
        <w:pStyle w:val="a3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>возможные последствия (выплаты) каждого варианта принимаемого решения и вероятности их появления;</w:t>
      </w:r>
    </w:p>
    <w:p w:rsidR="003F6913" w:rsidRPr="00B31D85" w:rsidRDefault="003F6913" w:rsidP="00B31D85">
      <w:pPr>
        <w:pStyle w:val="a3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 xml:space="preserve">вероятности каждого варианта принимаемого решения; </w:t>
      </w:r>
    </w:p>
    <w:p w:rsidR="003F6913" w:rsidRPr="00B31D85" w:rsidRDefault="003F6913" w:rsidP="00B31D85">
      <w:pPr>
        <w:pStyle w:val="a3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proofErr w:type="spellStart"/>
      <w:r w:rsidRPr="00B31D85">
        <w:rPr>
          <w:sz w:val="20"/>
          <w:szCs w:val="20"/>
        </w:rPr>
        <w:t>седловую</w:t>
      </w:r>
      <w:proofErr w:type="spellEnd"/>
      <w:r w:rsidRPr="00B31D85">
        <w:rPr>
          <w:sz w:val="20"/>
          <w:szCs w:val="20"/>
        </w:rPr>
        <w:t xml:space="preserve"> точку.</w:t>
      </w:r>
    </w:p>
    <w:p w:rsidR="003F6913" w:rsidRPr="00B31D85" w:rsidRDefault="00811297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21</w:t>
      </w:r>
      <w:r w:rsidR="003F6913" w:rsidRPr="00B31D85">
        <w:rPr>
          <w:rFonts w:ascii="Times New Roman" w:hAnsi="Times New Roman" w:cs="Times New Roman"/>
          <w:b/>
          <w:sz w:val="20"/>
          <w:szCs w:val="20"/>
        </w:rPr>
        <w:t>. Под ситуацией неопределенности в теории решений понимается такая, когда можно указать:</w:t>
      </w:r>
    </w:p>
    <w:p w:rsidR="003F6913" w:rsidRPr="00B31D85" w:rsidRDefault="003F6913" w:rsidP="00B31D85">
      <w:pPr>
        <w:pStyle w:val="a3"/>
        <w:numPr>
          <w:ilvl w:val="0"/>
          <w:numId w:val="21"/>
        </w:numPr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 xml:space="preserve">возможные последствия (выплаты) каждого варианта принимаемого решения; </w:t>
      </w:r>
    </w:p>
    <w:p w:rsidR="003F6913" w:rsidRPr="00B31D85" w:rsidRDefault="003F6913" w:rsidP="00B31D85">
      <w:pPr>
        <w:pStyle w:val="a3"/>
        <w:numPr>
          <w:ilvl w:val="0"/>
          <w:numId w:val="21"/>
        </w:numPr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 xml:space="preserve">возможные последствия (выплаты) каждого варианта принимаемого решения и вероятности их появления; </w:t>
      </w:r>
    </w:p>
    <w:p w:rsidR="003F6913" w:rsidRPr="00B31D85" w:rsidRDefault="003F6913" w:rsidP="00B31D85">
      <w:pPr>
        <w:pStyle w:val="a3"/>
        <w:numPr>
          <w:ilvl w:val="0"/>
          <w:numId w:val="21"/>
        </w:numPr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>вероятности каждого варианта принимаемого решения;</w:t>
      </w:r>
    </w:p>
    <w:p w:rsidR="003F6913" w:rsidRPr="00B31D85" w:rsidRDefault="003F6913" w:rsidP="00B31D85">
      <w:pPr>
        <w:pStyle w:val="a3"/>
        <w:numPr>
          <w:ilvl w:val="0"/>
          <w:numId w:val="21"/>
        </w:numPr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proofErr w:type="spellStart"/>
      <w:r w:rsidRPr="00B31D85">
        <w:rPr>
          <w:sz w:val="20"/>
          <w:szCs w:val="20"/>
        </w:rPr>
        <w:t>седловую</w:t>
      </w:r>
      <w:proofErr w:type="spellEnd"/>
      <w:r w:rsidRPr="00B31D85">
        <w:rPr>
          <w:sz w:val="20"/>
          <w:szCs w:val="20"/>
        </w:rPr>
        <w:t xml:space="preserve"> точку.</w:t>
      </w:r>
    </w:p>
    <w:p w:rsidR="003F6913" w:rsidRPr="00B31D85" w:rsidRDefault="00811297" w:rsidP="00B31D85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b/>
          <w:sz w:val="20"/>
          <w:szCs w:val="20"/>
        </w:rPr>
      </w:pPr>
      <w:r w:rsidRPr="00B31D85">
        <w:rPr>
          <w:b/>
          <w:bCs/>
          <w:sz w:val="20"/>
          <w:szCs w:val="20"/>
        </w:rPr>
        <w:t>22</w:t>
      </w:r>
      <w:r w:rsidR="003F6913" w:rsidRPr="00B31D85">
        <w:rPr>
          <w:b/>
          <w:bCs/>
          <w:sz w:val="20"/>
          <w:szCs w:val="20"/>
        </w:rPr>
        <w:t>. Критерием минимального сожаления называют:</w:t>
      </w:r>
    </w:p>
    <w:p w:rsidR="003F6913" w:rsidRPr="00B31D85" w:rsidRDefault="003F6913" w:rsidP="00B31D85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 xml:space="preserve">а) критерий </w:t>
      </w:r>
      <w:proofErr w:type="spellStart"/>
      <w:r w:rsidRPr="00B31D85">
        <w:rPr>
          <w:sz w:val="20"/>
          <w:szCs w:val="20"/>
        </w:rPr>
        <w:t>Вальда</w:t>
      </w:r>
      <w:proofErr w:type="spellEnd"/>
      <w:r w:rsidRPr="00B31D85">
        <w:rPr>
          <w:sz w:val="20"/>
          <w:szCs w:val="20"/>
        </w:rPr>
        <w:t>;</w:t>
      </w:r>
    </w:p>
    <w:p w:rsidR="003F6913" w:rsidRPr="00B31D85" w:rsidRDefault="003F6913" w:rsidP="00B31D85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б) критерий Гурвица;</w:t>
      </w:r>
    </w:p>
    <w:p w:rsidR="003F6913" w:rsidRPr="00B31D85" w:rsidRDefault="003F6913" w:rsidP="00B31D85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в) критерий абсолютного оптимизма;</w:t>
      </w:r>
    </w:p>
    <w:p w:rsidR="003F6913" w:rsidRPr="00B31D85" w:rsidRDefault="003F6913" w:rsidP="00B31D85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>г) критерий относительного пессимизма;</w:t>
      </w:r>
    </w:p>
    <w:p w:rsidR="003F6913" w:rsidRPr="00B31D85" w:rsidRDefault="003F6913" w:rsidP="00B31D85">
      <w:pPr>
        <w:pStyle w:val="a3"/>
        <w:shd w:val="clear" w:color="auto" w:fill="FEFEFE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 xml:space="preserve">д) критерий </w:t>
      </w:r>
      <w:proofErr w:type="spellStart"/>
      <w:r w:rsidRPr="00B31D85">
        <w:rPr>
          <w:sz w:val="20"/>
          <w:szCs w:val="20"/>
        </w:rPr>
        <w:t>Севиджа</w:t>
      </w:r>
      <w:proofErr w:type="spellEnd"/>
      <w:r w:rsidRPr="00B31D85">
        <w:rPr>
          <w:sz w:val="20"/>
          <w:szCs w:val="20"/>
        </w:rPr>
        <w:t>.</w:t>
      </w:r>
    </w:p>
    <w:p w:rsidR="003F6913" w:rsidRPr="00B31D85" w:rsidRDefault="00811297" w:rsidP="00B31D8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="003F6913" w:rsidRPr="00B31D85">
        <w:rPr>
          <w:rFonts w:ascii="Times New Roman" w:hAnsi="Times New Roman" w:cs="Times New Roman"/>
          <w:b/>
          <w:bCs/>
          <w:sz w:val="20"/>
          <w:szCs w:val="20"/>
        </w:rPr>
        <w:t>. Критерием выбора решений в условиях полной неопределенности является:</w:t>
      </w:r>
    </w:p>
    <w:p w:rsidR="003F6913" w:rsidRPr="00B31D85" w:rsidRDefault="003F6913" w:rsidP="00B31D8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 xml:space="preserve">а) критерий </w:t>
      </w:r>
      <w:proofErr w:type="spellStart"/>
      <w:r w:rsidRPr="00B31D85">
        <w:rPr>
          <w:rFonts w:ascii="Times New Roman" w:hAnsi="Times New Roman" w:cs="Times New Roman"/>
          <w:sz w:val="20"/>
          <w:szCs w:val="20"/>
        </w:rPr>
        <w:t>минимина</w:t>
      </w:r>
      <w:proofErr w:type="spellEnd"/>
      <w:r w:rsidRPr="00B31D85">
        <w:rPr>
          <w:rFonts w:ascii="Times New Roman" w:hAnsi="Times New Roman" w:cs="Times New Roman"/>
          <w:sz w:val="20"/>
          <w:szCs w:val="20"/>
        </w:rPr>
        <w:t>;</w:t>
      </w:r>
    </w:p>
    <w:p w:rsidR="003F6913" w:rsidRPr="00B31D85" w:rsidRDefault="003F6913" w:rsidP="00B31D8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б) критерий «розового» оптимизма;</w:t>
      </w:r>
    </w:p>
    <w:p w:rsidR="003F6913" w:rsidRPr="00B31D85" w:rsidRDefault="003F6913" w:rsidP="00B31D8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в) критерий рациональности Лапласа;</w:t>
      </w:r>
    </w:p>
    <w:p w:rsidR="003F6913" w:rsidRPr="00B31D85" w:rsidRDefault="003F6913" w:rsidP="00B31D8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г) критерий «безразличия».</w:t>
      </w:r>
    </w:p>
    <w:p w:rsidR="003F6913" w:rsidRPr="00B31D85" w:rsidRDefault="00811297" w:rsidP="00B31D8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sz w:val="20"/>
          <w:szCs w:val="20"/>
        </w:rPr>
        <w:t>24</w:t>
      </w:r>
      <w:r w:rsidR="003F6913" w:rsidRPr="00B31D85">
        <w:rPr>
          <w:rFonts w:ascii="Times New Roman" w:hAnsi="Times New Roman" w:cs="Times New Roman"/>
          <w:b/>
          <w:bCs/>
          <w:sz w:val="20"/>
          <w:szCs w:val="20"/>
        </w:rPr>
        <w:t>. Матрица риска характеризуется:</w:t>
      </w:r>
    </w:p>
    <w:p w:rsidR="003F6913" w:rsidRPr="00B31D85" w:rsidRDefault="003F6913" w:rsidP="00B31D85">
      <w:pPr>
        <w:pStyle w:val="a3"/>
        <w:numPr>
          <w:ilvl w:val="0"/>
          <w:numId w:val="22"/>
        </w:numPr>
        <w:shd w:val="clear" w:color="auto" w:fill="FFFFFF"/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>конкурентным положением компании и снижением гибкости;</w:t>
      </w:r>
    </w:p>
    <w:p w:rsidR="003F6913" w:rsidRPr="00B31D85" w:rsidRDefault="003F6913" w:rsidP="00B31D85">
      <w:pPr>
        <w:pStyle w:val="a3"/>
        <w:numPr>
          <w:ilvl w:val="0"/>
          <w:numId w:val="22"/>
        </w:numPr>
        <w:shd w:val="clear" w:color="auto" w:fill="FFFFFF"/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>стадиями жизненного цикла, относительной долей рынка;</w:t>
      </w:r>
    </w:p>
    <w:p w:rsidR="003F6913" w:rsidRPr="00B31D85" w:rsidRDefault="003F6913" w:rsidP="00B31D85">
      <w:pPr>
        <w:pStyle w:val="a3"/>
        <w:numPr>
          <w:ilvl w:val="0"/>
          <w:numId w:val="22"/>
        </w:numPr>
        <w:shd w:val="clear" w:color="auto" w:fill="FFFFFF"/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>стратегией увеличения прибыли на фазе зрелости рынка;</w:t>
      </w:r>
    </w:p>
    <w:p w:rsidR="003F6913" w:rsidRPr="00B31D85" w:rsidRDefault="003F6913" w:rsidP="00B31D85">
      <w:pPr>
        <w:pStyle w:val="a3"/>
        <w:numPr>
          <w:ilvl w:val="0"/>
          <w:numId w:val="22"/>
        </w:numPr>
        <w:shd w:val="clear" w:color="auto" w:fill="FFFFFF"/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  <w:r w:rsidRPr="00B31D85">
        <w:rPr>
          <w:sz w:val="20"/>
          <w:szCs w:val="20"/>
        </w:rPr>
        <w:t>стратегией уменьшения убытков на фазе зрелости рынка.</w:t>
      </w:r>
    </w:p>
    <w:p w:rsidR="003F6913" w:rsidRPr="00B31D85" w:rsidRDefault="00811297" w:rsidP="00B31D8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pacing w:val="-12"/>
          <w:sz w:val="20"/>
          <w:szCs w:val="20"/>
        </w:rPr>
        <w:t>25</w:t>
      </w:r>
      <w:r w:rsidR="003F6913" w:rsidRPr="00B31D85">
        <w:rPr>
          <w:rFonts w:ascii="Times New Roman" w:hAnsi="Times New Roman" w:cs="Times New Roman"/>
          <w:b/>
          <w:bCs/>
          <w:iCs/>
          <w:spacing w:val="-12"/>
          <w:sz w:val="20"/>
          <w:szCs w:val="20"/>
        </w:rPr>
        <w:t xml:space="preserve">. </w:t>
      </w:r>
      <w:r w:rsidR="003F6913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Критерий гарантированного результата (максимальный критерий </w:t>
      </w:r>
      <w:proofErr w:type="spellStart"/>
      <w:r w:rsidR="003F6913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Вальда</w:t>
      </w:r>
      <w:proofErr w:type="spellEnd"/>
      <w:r w:rsidR="003F6913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) является критерием: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5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6"/>
          <w:sz w:val="20"/>
          <w:szCs w:val="20"/>
        </w:rPr>
        <w:t>а)</w:t>
      </w:r>
      <w:r w:rsidRPr="00B31D85">
        <w:rPr>
          <w:sz w:val="20"/>
          <w:szCs w:val="20"/>
        </w:rPr>
        <w:tab/>
        <w:t>наименьшего вреда;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5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9"/>
          <w:sz w:val="20"/>
          <w:szCs w:val="20"/>
        </w:rPr>
        <w:t>б)</w:t>
      </w:r>
      <w:r w:rsidRPr="00B31D85">
        <w:rPr>
          <w:sz w:val="20"/>
          <w:szCs w:val="20"/>
        </w:rPr>
        <w:tab/>
        <w:t>наибольшего вреда;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5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10"/>
          <w:sz w:val="20"/>
          <w:szCs w:val="20"/>
        </w:rPr>
        <w:t>в)</w:t>
      </w:r>
      <w:r w:rsidRPr="00B31D85">
        <w:rPr>
          <w:sz w:val="20"/>
          <w:szCs w:val="20"/>
        </w:rPr>
        <w:tab/>
        <w:t>оптимистическим;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5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8"/>
          <w:sz w:val="20"/>
          <w:szCs w:val="20"/>
        </w:rPr>
        <w:t>г)</w:t>
      </w:r>
      <w:r w:rsidRPr="00B31D85">
        <w:rPr>
          <w:sz w:val="20"/>
          <w:szCs w:val="20"/>
        </w:rPr>
        <w:tab/>
        <w:t>пессимистическим.</w:t>
      </w:r>
    </w:p>
    <w:p w:rsidR="003F6913" w:rsidRPr="00B31D85" w:rsidRDefault="00811297" w:rsidP="00B31D8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>26</w:t>
      </w:r>
      <w:r w:rsidR="003F6913" w:rsidRPr="00B31D85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 xml:space="preserve">. </w:t>
      </w:r>
      <w:r w:rsidR="003F6913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Критерий пессимизма характеризуется выбором: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7"/>
          <w:sz w:val="20"/>
          <w:szCs w:val="20"/>
        </w:rPr>
        <w:t>а)</w:t>
      </w:r>
      <w:r w:rsidRPr="00B31D85">
        <w:rPr>
          <w:sz w:val="20"/>
          <w:szCs w:val="20"/>
        </w:rPr>
        <w:tab/>
        <w:t>лучшей альтернативы с худшим из всех худших значений окупаемости;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10"/>
          <w:sz w:val="20"/>
          <w:szCs w:val="20"/>
        </w:rPr>
        <w:t>б)</w:t>
      </w:r>
      <w:r w:rsidRPr="00B31D85">
        <w:rPr>
          <w:sz w:val="20"/>
          <w:szCs w:val="20"/>
        </w:rPr>
        <w:tab/>
        <w:t>худшей альтернативы с худшим из всех худших значений окупаемости;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10"/>
          <w:sz w:val="20"/>
          <w:szCs w:val="20"/>
        </w:rPr>
        <w:t>в)</w:t>
      </w:r>
      <w:r w:rsidRPr="00B31D85">
        <w:rPr>
          <w:sz w:val="20"/>
          <w:szCs w:val="20"/>
        </w:rPr>
        <w:tab/>
        <w:t>худшей альтернативы с лучшим из всех худших значений окупаемости;</w:t>
      </w:r>
    </w:p>
    <w:p w:rsidR="003F6913" w:rsidRPr="00B31D85" w:rsidRDefault="00811297" w:rsidP="00B31D8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8"/>
          <w:sz w:val="20"/>
          <w:szCs w:val="20"/>
        </w:rPr>
        <w:t xml:space="preserve"> г)</w:t>
      </w:r>
      <w:r w:rsidRPr="00B31D85">
        <w:rPr>
          <w:rFonts w:ascii="Times New Roman" w:hAnsi="Times New Roman" w:cs="Times New Roman"/>
          <w:sz w:val="20"/>
          <w:szCs w:val="20"/>
        </w:rPr>
        <w:t xml:space="preserve"> </w:t>
      </w:r>
      <w:r w:rsidR="003F6913" w:rsidRPr="00B31D85">
        <w:rPr>
          <w:rFonts w:ascii="Times New Roman" w:hAnsi="Times New Roman" w:cs="Times New Roman"/>
          <w:sz w:val="20"/>
          <w:szCs w:val="20"/>
        </w:rPr>
        <w:t>лучшей альтернативы с лучшим из всех лучших значений окупаемости.</w:t>
      </w:r>
    </w:p>
    <w:p w:rsidR="003F6913" w:rsidRPr="00B31D85" w:rsidRDefault="00811297" w:rsidP="00B31D85">
      <w:pPr>
        <w:pStyle w:val="a3"/>
        <w:shd w:val="clear" w:color="auto" w:fill="FFFFFF"/>
        <w:tabs>
          <w:tab w:val="left" w:pos="0"/>
        </w:tabs>
        <w:spacing w:line="240" w:lineRule="auto"/>
        <w:ind w:left="0" w:firstLine="0"/>
        <w:rPr>
          <w:b/>
          <w:sz w:val="20"/>
          <w:szCs w:val="20"/>
        </w:rPr>
      </w:pPr>
      <w:r w:rsidRPr="00B31D85">
        <w:rPr>
          <w:b/>
          <w:bCs/>
          <w:iCs/>
          <w:spacing w:val="-9"/>
          <w:sz w:val="20"/>
          <w:szCs w:val="20"/>
        </w:rPr>
        <w:t>27</w:t>
      </w:r>
      <w:r w:rsidR="003F6913" w:rsidRPr="00B31D85">
        <w:rPr>
          <w:b/>
          <w:bCs/>
          <w:iCs/>
          <w:spacing w:val="-9"/>
          <w:sz w:val="20"/>
          <w:szCs w:val="20"/>
        </w:rPr>
        <w:t xml:space="preserve">. </w:t>
      </w:r>
      <w:r w:rsidR="003F6913" w:rsidRPr="00B31D85">
        <w:rPr>
          <w:b/>
          <w:bCs/>
          <w:iCs/>
          <w:sz w:val="20"/>
          <w:szCs w:val="20"/>
        </w:rPr>
        <w:t>Чем рискованнее проект, тем норма его доходности должна быть: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5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6"/>
          <w:sz w:val="20"/>
          <w:szCs w:val="20"/>
        </w:rPr>
        <w:t>а)</w:t>
      </w:r>
      <w:r w:rsidRPr="00B31D85">
        <w:rPr>
          <w:sz w:val="20"/>
          <w:szCs w:val="20"/>
        </w:rPr>
        <w:tab/>
        <w:t>ниже;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5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9"/>
          <w:sz w:val="20"/>
          <w:szCs w:val="20"/>
        </w:rPr>
        <w:t>б)</w:t>
      </w:r>
      <w:r w:rsidRPr="00B31D85">
        <w:rPr>
          <w:sz w:val="20"/>
          <w:szCs w:val="20"/>
        </w:rPr>
        <w:tab/>
        <w:t>выше;</w:t>
      </w:r>
    </w:p>
    <w:p w:rsidR="003F6913" w:rsidRPr="00B31D85" w:rsidRDefault="003F6913" w:rsidP="00B31D85">
      <w:pPr>
        <w:pStyle w:val="a3"/>
        <w:shd w:val="clear" w:color="auto" w:fill="FFFFFF"/>
        <w:tabs>
          <w:tab w:val="left" w:pos="725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pacing w:val="-10"/>
          <w:sz w:val="20"/>
          <w:szCs w:val="20"/>
        </w:rPr>
        <w:t>в)</w:t>
      </w:r>
      <w:r w:rsidRPr="00B31D85">
        <w:rPr>
          <w:sz w:val="20"/>
          <w:szCs w:val="20"/>
        </w:rPr>
        <w:tab/>
        <w:t>средней;</w:t>
      </w:r>
    </w:p>
    <w:p w:rsidR="0050771B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33</w:t>
      </w:r>
      <w:r w:rsidR="0050771B" w:rsidRPr="00B31D85">
        <w:rPr>
          <w:rFonts w:ascii="Times New Roman" w:hAnsi="Times New Roman" w:cs="Times New Roman"/>
          <w:b/>
          <w:sz w:val="20"/>
          <w:szCs w:val="20"/>
        </w:rPr>
        <w:t xml:space="preserve">. Чем выше </w:t>
      </w:r>
      <w:r w:rsidR="0050771B" w:rsidRPr="00B31D85">
        <w:rPr>
          <w:rFonts w:ascii="Times New Roman" w:hAnsi="Times New Roman" w:cs="Times New Roman"/>
          <w:b/>
          <w:i/>
          <w:sz w:val="20"/>
          <w:szCs w:val="20"/>
        </w:rPr>
        <w:t>β</w:t>
      </w:r>
      <w:r w:rsidR="0050771B" w:rsidRPr="00B31D85">
        <w:rPr>
          <w:rFonts w:ascii="Times New Roman" w:hAnsi="Times New Roman" w:cs="Times New Roman"/>
          <w:b/>
          <w:sz w:val="20"/>
          <w:szCs w:val="20"/>
        </w:rPr>
        <w:t xml:space="preserve"> акции, тем более она отзывчива на изменения рынка:</w:t>
      </w:r>
    </w:p>
    <w:p w:rsidR="0050771B" w:rsidRPr="00B31D85" w:rsidRDefault="0050771B" w:rsidP="00B31D8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верно;</w:t>
      </w:r>
    </w:p>
    <w:p w:rsidR="0050771B" w:rsidRPr="00B31D85" w:rsidRDefault="0050771B" w:rsidP="00B31D8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неверно;</w:t>
      </w:r>
    </w:p>
    <w:p w:rsidR="0050771B" w:rsidRPr="00B31D85" w:rsidRDefault="0050771B" w:rsidP="00B31D8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 xml:space="preserve">коэффициент </w:t>
      </w:r>
      <w:r w:rsidRPr="00B31D85">
        <w:rPr>
          <w:rFonts w:ascii="Times New Roman" w:hAnsi="Times New Roman" w:cs="Times New Roman"/>
          <w:i/>
          <w:sz w:val="20"/>
          <w:szCs w:val="20"/>
        </w:rPr>
        <w:t>β</w:t>
      </w:r>
      <w:r w:rsidRPr="00B31D85">
        <w:rPr>
          <w:rFonts w:ascii="Times New Roman" w:hAnsi="Times New Roman" w:cs="Times New Roman"/>
          <w:sz w:val="20"/>
          <w:szCs w:val="20"/>
        </w:rPr>
        <w:t xml:space="preserve"> не влияет на отзывчивость акции на рынке;</w:t>
      </w:r>
    </w:p>
    <w:p w:rsidR="0050771B" w:rsidRPr="00B31D85" w:rsidRDefault="0050771B" w:rsidP="00B31D8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такой зависимости не существует.</w:t>
      </w:r>
    </w:p>
    <w:p w:rsidR="0050771B" w:rsidRPr="00B31D85" w:rsidRDefault="00811297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34</w:t>
      </w:r>
      <w:r w:rsidR="0050771B" w:rsidRPr="00B31D85">
        <w:rPr>
          <w:rFonts w:ascii="Times New Roman" w:hAnsi="Times New Roman" w:cs="Times New Roman"/>
          <w:b/>
          <w:sz w:val="20"/>
          <w:szCs w:val="20"/>
        </w:rPr>
        <w:t xml:space="preserve">. Коэффициент </w:t>
      </w:r>
      <w:r w:rsidR="0050771B" w:rsidRPr="00B31D85">
        <w:rPr>
          <w:rFonts w:ascii="Times New Roman" w:hAnsi="Times New Roman" w:cs="Times New Roman"/>
          <w:b/>
          <w:i/>
          <w:sz w:val="20"/>
          <w:szCs w:val="20"/>
        </w:rPr>
        <w:t xml:space="preserve">β </w:t>
      </w:r>
      <w:r w:rsidR="0050771B" w:rsidRPr="00B31D85">
        <w:rPr>
          <w:rFonts w:ascii="Times New Roman" w:hAnsi="Times New Roman" w:cs="Times New Roman"/>
          <w:b/>
          <w:sz w:val="20"/>
          <w:szCs w:val="20"/>
        </w:rPr>
        <w:t xml:space="preserve"> − это мера:</w:t>
      </w:r>
    </w:p>
    <w:p w:rsidR="0050771B" w:rsidRPr="00B31D85" w:rsidRDefault="0050771B" w:rsidP="00B31D8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рискованности ценной бумаги;</w:t>
      </w:r>
    </w:p>
    <w:p w:rsidR="0050771B" w:rsidRPr="00B31D85" w:rsidRDefault="0050771B" w:rsidP="00B31D8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эластичности процентного изменения цены акции к процентному изменению рынка;</w:t>
      </w:r>
    </w:p>
    <w:p w:rsidR="0050771B" w:rsidRPr="00B31D85" w:rsidRDefault="0050771B" w:rsidP="00B31D8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эффективности рыночного портфеля акций;</w:t>
      </w:r>
    </w:p>
    <w:p w:rsidR="0050771B" w:rsidRPr="00B31D85" w:rsidRDefault="0050771B" w:rsidP="00B31D8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доходность ценной бумаги.</w:t>
      </w:r>
    </w:p>
    <w:p w:rsidR="0050771B" w:rsidRPr="00B31D85" w:rsidRDefault="00811297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35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. При получении банковского кредита под инвестиционную программу могут возникнуть риски: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а)</w:t>
      </w:r>
      <w:r w:rsidRPr="00B31D85">
        <w:rPr>
          <w:rFonts w:ascii="Times New Roman" w:hAnsi="Times New Roman" w:cs="Times New Roman"/>
          <w:sz w:val="20"/>
          <w:szCs w:val="20"/>
        </w:rPr>
        <w:tab/>
        <w:t>недостаточной рентабельности вкладываемого капитала;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б)</w:t>
      </w:r>
      <w:r w:rsidRPr="00B31D85">
        <w:rPr>
          <w:rFonts w:ascii="Times New Roman" w:hAnsi="Times New Roman" w:cs="Times New Roman"/>
          <w:sz w:val="20"/>
          <w:szCs w:val="20"/>
        </w:rPr>
        <w:tab/>
        <w:t>несвоевременности возврата заемных средств в условиях неопределенности;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в)</w:t>
      </w:r>
      <w:r w:rsidRPr="00B31D85">
        <w:rPr>
          <w:rFonts w:ascii="Times New Roman" w:hAnsi="Times New Roman" w:cs="Times New Roman"/>
          <w:sz w:val="20"/>
          <w:szCs w:val="20"/>
        </w:rPr>
        <w:tab/>
        <w:t>ошибки расчета периода окупаемости инвестиционного проекта;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г)</w:t>
      </w:r>
      <w:r w:rsidRPr="00B31D85">
        <w:rPr>
          <w:rFonts w:ascii="Times New Roman" w:hAnsi="Times New Roman" w:cs="Times New Roman"/>
          <w:sz w:val="20"/>
          <w:szCs w:val="20"/>
        </w:rPr>
        <w:tab/>
        <w:t>все ответы верны.</w:t>
      </w:r>
    </w:p>
    <w:p w:rsidR="0050771B" w:rsidRPr="00B31D85" w:rsidRDefault="00811297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36</w:t>
      </w:r>
      <w:r w:rsidR="0050771B" w:rsidRPr="00B31D85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При получении банковского кредита под инвестиционную программу могут возникнуть неопределенности: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а)</w:t>
      </w:r>
      <w:r w:rsidRPr="00B31D85">
        <w:rPr>
          <w:rFonts w:ascii="Times New Roman" w:hAnsi="Times New Roman" w:cs="Times New Roman"/>
          <w:sz w:val="20"/>
          <w:szCs w:val="20"/>
        </w:rPr>
        <w:tab/>
        <w:t>неопределенность в ожидаемых сроках поступлений денежных средств на счет фирмы;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б)</w:t>
      </w:r>
      <w:r w:rsidRPr="00B31D85">
        <w:rPr>
          <w:rFonts w:ascii="Times New Roman" w:hAnsi="Times New Roman" w:cs="Times New Roman"/>
          <w:sz w:val="20"/>
          <w:szCs w:val="20"/>
        </w:rPr>
        <w:tab/>
        <w:t>неопределенность периода погашения ссуды;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в)</w:t>
      </w:r>
      <w:r w:rsidRPr="00B31D85">
        <w:rPr>
          <w:rFonts w:ascii="Times New Roman" w:hAnsi="Times New Roman" w:cs="Times New Roman"/>
          <w:sz w:val="20"/>
          <w:szCs w:val="20"/>
        </w:rPr>
        <w:tab/>
        <w:t>неопределенность абсолютного количества денежных средств, уплачиваемых за использование банковского кредита;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г)</w:t>
      </w:r>
      <w:r w:rsidRPr="00B31D85">
        <w:rPr>
          <w:rFonts w:ascii="Times New Roman" w:hAnsi="Times New Roman" w:cs="Times New Roman"/>
          <w:sz w:val="20"/>
          <w:szCs w:val="20"/>
        </w:rPr>
        <w:tab/>
        <w:t>все ответы верны.</w:t>
      </w:r>
    </w:p>
    <w:p w:rsidR="0050771B" w:rsidRPr="00B31D85" w:rsidRDefault="00811297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>37</w:t>
      </w:r>
      <w:r w:rsidR="0050771B" w:rsidRPr="00B31D85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 xml:space="preserve">. 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Графическое представление распределения вероятностей событий осуществляется посредством: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B31D85">
        <w:rPr>
          <w:rFonts w:ascii="Times New Roman" w:hAnsi="Times New Roman" w:cs="Times New Roman"/>
          <w:sz w:val="20"/>
          <w:szCs w:val="20"/>
        </w:rPr>
        <w:tab/>
        <w:t>системы ожидания;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9"/>
          <w:sz w:val="20"/>
          <w:szCs w:val="20"/>
        </w:rPr>
        <w:t>б)</w:t>
      </w:r>
      <w:r w:rsidRPr="00B31D85">
        <w:rPr>
          <w:rFonts w:ascii="Times New Roman" w:hAnsi="Times New Roman" w:cs="Times New Roman"/>
          <w:sz w:val="20"/>
          <w:szCs w:val="20"/>
        </w:rPr>
        <w:tab/>
        <w:t>системы неопределенности;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B31D85">
        <w:rPr>
          <w:rFonts w:ascii="Times New Roman" w:hAnsi="Times New Roman" w:cs="Times New Roman"/>
          <w:sz w:val="20"/>
          <w:szCs w:val="20"/>
        </w:rPr>
        <w:tab/>
        <w:t>гистограммы вероятностей;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B31D85">
        <w:rPr>
          <w:rFonts w:ascii="Times New Roman" w:hAnsi="Times New Roman" w:cs="Times New Roman"/>
          <w:sz w:val="20"/>
          <w:szCs w:val="20"/>
        </w:rPr>
        <w:tab/>
        <w:t>диаграммы вероятностей.</w:t>
      </w:r>
    </w:p>
    <w:p w:rsidR="0050771B" w:rsidRPr="00B31D85" w:rsidRDefault="00811297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>38</w:t>
      </w:r>
      <w:r w:rsidR="0050771B" w:rsidRPr="00B31D85">
        <w:rPr>
          <w:rFonts w:ascii="Times New Roman" w:hAnsi="Times New Roman" w:cs="Times New Roman"/>
          <w:b/>
          <w:bCs/>
          <w:iCs/>
          <w:spacing w:val="-9"/>
          <w:sz w:val="20"/>
          <w:szCs w:val="20"/>
        </w:rPr>
        <w:t xml:space="preserve">. 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В соответствии с математической теорией вероятности, процесс проведения программы инвестирования по всей совокупности это: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B31D85">
        <w:rPr>
          <w:rFonts w:ascii="Times New Roman" w:hAnsi="Times New Roman" w:cs="Times New Roman"/>
          <w:sz w:val="20"/>
          <w:szCs w:val="20"/>
        </w:rPr>
        <w:tab/>
        <w:t>составное событие;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9"/>
          <w:sz w:val="20"/>
          <w:szCs w:val="20"/>
        </w:rPr>
        <w:t>б)</w:t>
      </w:r>
      <w:r w:rsidRPr="00B31D85">
        <w:rPr>
          <w:rFonts w:ascii="Times New Roman" w:hAnsi="Times New Roman" w:cs="Times New Roman"/>
          <w:sz w:val="20"/>
          <w:szCs w:val="20"/>
        </w:rPr>
        <w:tab/>
        <w:t>комбинированное событие;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B31D85">
        <w:rPr>
          <w:rFonts w:ascii="Times New Roman" w:hAnsi="Times New Roman" w:cs="Times New Roman"/>
          <w:sz w:val="20"/>
          <w:szCs w:val="20"/>
        </w:rPr>
        <w:tab/>
        <w:t>иерархическое событие;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B31D85">
        <w:rPr>
          <w:rFonts w:ascii="Times New Roman" w:hAnsi="Times New Roman" w:cs="Times New Roman"/>
          <w:sz w:val="20"/>
          <w:szCs w:val="20"/>
        </w:rPr>
        <w:tab/>
        <w:t>дискретное событие.</w:t>
      </w:r>
    </w:p>
    <w:p w:rsidR="0050771B" w:rsidRPr="00B31D85" w:rsidRDefault="00811297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pacing w:val="-6"/>
          <w:sz w:val="20"/>
          <w:szCs w:val="20"/>
        </w:rPr>
        <w:t>39</w:t>
      </w:r>
      <w:r w:rsidR="0050771B" w:rsidRPr="00B31D85">
        <w:rPr>
          <w:rFonts w:ascii="Times New Roman" w:hAnsi="Times New Roman" w:cs="Times New Roman"/>
          <w:b/>
          <w:bCs/>
          <w:iCs/>
          <w:spacing w:val="-6"/>
          <w:sz w:val="20"/>
          <w:szCs w:val="20"/>
        </w:rPr>
        <w:t xml:space="preserve">. 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В соответствии с математической теорией вероятности, элементарными событиями процесса проведения программы инвестирования считаются: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6"/>
          <w:sz w:val="20"/>
          <w:szCs w:val="20"/>
        </w:rPr>
        <w:t>а)</w:t>
      </w:r>
      <w:r w:rsidRPr="00B31D85">
        <w:rPr>
          <w:rFonts w:ascii="Times New Roman" w:hAnsi="Times New Roman" w:cs="Times New Roman"/>
          <w:sz w:val="20"/>
          <w:szCs w:val="20"/>
        </w:rPr>
        <w:tab/>
        <w:t>альтернативные стратегии финансирования;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9"/>
          <w:sz w:val="20"/>
          <w:szCs w:val="20"/>
        </w:rPr>
        <w:t>б)</w:t>
      </w:r>
      <w:r w:rsidRPr="00B31D85">
        <w:rPr>
          <w:rFonts w:ascii="Times New Roman" w:hAnsi="Times New Roman" w:cs="Times New Roman"/>
          <w:sz w:val="20"/>
          <w:szCs w:val="20"/>
        </w:rPr>
        <w:tab/>
        <w:t>условия платежа;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10"/>
          <w:sz w:val="20"/>
          <w:szCs w:val="20"/>
        </w:rPr>
        <w:t>в)</w:t>
      </w:r>
      <w:r w:rsidRPr="00B31D85">
        <w:rPr>
          <w:rFonts w:ascii="Times New Roman" w:hAnsi="Times New Roman" w:cs="Times New Roman"/>
          <w:sz w:val="20"/>
          <w:szCs w:val="20"/>
        </w:rPr>
        <w:tab/>
        <w:t>альтернативные периоды кредитования;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pacing w:val="-8"/>
          <w:sz w:val="20"/>
          <w:szCs w:val="20"/>
        </w:rPr>
        <w:t>г)</w:t>
      </w:r>
      <w:r w:rsidRPr="00B31D85">
        <w:rPr>
          <w:rFonts w:ascii="Times New Roman" w:hAnsi="Times New Roman" w:cs="Times New Roman"/>
          <w:sz w:val="20"/>
          <w:szCs w:val="20"/>
        </w:rPr>
        <w:tab/>
        <w:t>сроки окупаемости.</w:t>
      </w:r>
    </w:p>
    <w:p w:rsidR="0050771B" w:rsidRPr="00B31D85" w:rsidRDefault="00811297" w:rsidP="00B31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40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. Какой из перечисленных показателей характеризует воздействие риска, связанного с возможностью изменения прибыли при снижении или росте объемов производства  (реализации) продукции?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а) точка безубыточности;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б) сила воздействия операционного рычага;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в) сила воздействия финансового рычага.</w:t>
      </w:r>
    </w:p>
    <w:p w:rsidR="0050771B" w:rsidRPr="00B31D85" w:rsidRDefault="00811297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41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. Охарактеризуйте риск, вероятность воздействия которого составляет 0,45.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а) средний;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б) малый;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lastRenderedPageBreak/>
        <w:t>в) высокий;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proofErr w:type="gramStart"/>
      <w:r w:rsidRPr="00B31D85">
        <w:rPr>
          <w:rFonts w:ascii="Times New Roman" w:hAnsi="Times New Roman" w:cs="Times New Roman"/>
          <w:bCs/>
          <w:iCs/>
          <w:sz w:val="20"/>
          <w:szCs w:val="20"/>
        </w:rPr>
        <w:t>г)максимальный</w:t>
      </w:r>
      <w:proofErr w:type="gramEnd"/>
      <w:r w:rsidRPr="00B31D85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50771B" w:rsidRPr="00B31D85" w:rsidRDefault="00811297" w:rsidP="00B31D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42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. С помощью каких показателей согласно модели </w:t>
      </w:r>
      <w:proofErr w:type="spellStart"/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Марковица</w:t>
      </w:r>
      <w:proofErr w:type="spellEnd"/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измеряется </w:t>
      </w:r>
      <w:proofErr w:type="spellStart"/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колеблемость</w:t>
      </w:r>
      <w:proofErr w:type="spellEnd"/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(изменчивость) показателей, возможного результата?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а) дисперсия;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б) среднеквадратическое отклонение;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в) коэффициент вариации;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г) математическое ожидание;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>д) величина потерь (ущерба) в результате воздействия риска;</w:t>
      </w:r>
    </w:p>
    <w:p w:rsidR="0050771B" w:rsidRPr="00B31D85" w:rsidRDefault="0050771B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Cs/>
          <w:iCs/>
          <w:sz w:val="20"/>
          <w:szCs w:val="20"/>
        </w:rPr>
        <w:t xml:space="preserve">е) </w:t>
      </w:r>
      <w:proofErr w:type="spellStart"/>
      <w:r w:rsidRPr="00B31D85">
        <w:rPr>
          <w:rFonts w:ascii="Times New Roman" w:hAnsi="Times New Roman" w:cs="Times New Roman"/>
          <w:bCs/>
          <w:i/>
          <w:iCs/>
          <w:sz w:val="20"/>
          <w:szCs w:val="20"/>
        </w:rPr>
        <w:t>VaR</w:t>
      </w:r>
      <w:proofErr w:type="spellEnd"/>
      <w:r w:rsidRPr="00B31D85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50771B" w:rsidRPr="00B31D85" w:rsidRDefault="00811297" w:rsidP="00B31D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43</w:t>
      </w:r>
      <w:r w:rsidR="0050771B" w:rsidRPr="00B31D85">
        <w:rPr>
          <w:rFonts w:ascii="Times New Roman" w:hAnsi="Times New Roman" w:cs="Times New Roman"/>
          <w:b/>
          <w:bCs/>
          <w:iCs/>
          <w:sz w:val="20"/>
          <w:szCs w:val="20"/>
        </w:rPr>
        <w:t>.  Какой из методов формализованной оценки неопределенности применяется в наиболее сложных для прогнозирования проектах?</w:t>
      </w:r>
    </w:p>
    <w:p w:rsidR="0050771B" w:rsidRPr="00B31D85" w:rsidRDefault="0050771B" w:rsidP="00B31D85">
      <w:pPr>
        <w:pStyle w:val="a3"/>
        <w:numPr>
          <w:ilvl w:val="0"/>
          <w:numId w:val="33"/>
        </w:numPr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  <w:r w:rsidRPr="00B31D85">
        <w:rPr>
          <w:bCs/>
          <w:iCs/>
          <w:sz w:val="20"/>
          <w:szCs w:val="20"/>
        </w:rPr>
        <w:t>метод Монте-Карло;</w:t>
      </w:r>
    </w:p>
    <w:p w:rsidR="0050771B" w:rsidRPr="00B31D85" w:rsidRDefault="0050771B" w:rsidP="00B31D85">
      <w:pPr>
        <w:pStyle w:val="a3"/>
        <w:numPr>
          <w:ilvl w:val="0"/>
          <w:numId w:val="33"/>
        </w:numPr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  <w:r w:rsidRPr="00B31D85">
        <w:rPr>
          <w:bCs/>
          <w:iCs/>
          <w:sz w:val="20"/>
          <w:szCs w:val="20"/>
        </w:rPr>
        <w:t>метод «дерево решений»;</w:t>
      </w:r>
    </w:p>
    <w:p w:rsidR="0050771B" w:rsidRPr="00B31D85" w:rsidRDefault="0050771B" w:rsidP="00B31D85">
      <w:pPr>
        <w:pStyle w:val="a3"/>
        <w:numPr>
          <w:ilvl w:val="0"/>
          <w:numId w:val="33"/>
        </w:numPr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  <w:r w:rsidRPr="00B31D85">
        <w:rPr>
          <w:bCs/>
          <w:iCs/>
          <w:sz w:val="20"/>
          <w:szCs w:val="20"/>
        </w:rPr>
        <w:t>анализ сценариев развития событий;</w:t>
      </w:r>
    </w:p>
    <w:p w:rsidR="0050771B" w:rsidRPr="00B31D85" w:rsidRDefault="0050771B" w:rsidP="00B31D85">
      <w:pPr>
        <w:pStyle w:val="a3"/>
        <w:numPr>
          <w:ilvl w:val="0"/>
          <w:numId w:val="33"/>
        </w:numPr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  <w:r w:rsidRPr="00B31D85">
        <w:rPr>
          <w:bCs/>
          <w:iCs/>
          <w:sz w:val="20"/>
          <w:szCs w:val="20"/>
        </w:rPr>
        <w:t xml:space="preserve">метод </w:t>
      </w:r>
      <w:proofErr w:type="spellStart"/>
      <w:r w:rsidRPr="00B31D85">
        <w:rPr>
          <w:bCs/>
          <w:iCs/>
          <w:sz w:val="20"/>
          <w:szCs w:val="20"/>
        </w:rPr>
        <w:t>Дельфи</w:t>
      </w:r>
      <w:proofErr w:type="spellEnd"/>
      <w:r w:rsidRPr="00B31D85">
        <w:rPr>
          <w:bCs/>
          <w:iCs/>
          <w:sz w:val="20"/>
          <w:szCs w:val="20"/>
        </w:rPr>
        <w:t>.</w:t>
      </w:r>
    </w:p>
    <w:p w:rsidR="0050771B" w:rsidRPr="00B31D85" w:rsidRDefault="00811297" w:rsidP="00B31D85">
      <w:pPr>
        <w:pStyle w:val="7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B31D85">
        <w:rPr>
          <w:rFonts w:ascii="Times New Roman" w:hAnsi="Times New Roman" w:cs="Times New Roman"/>
          <w:i w:val="0"/>
          <w:sz w:val="20"/>
          <w:szCs w:val="20"/>
        </w:rPr>
        <w:t>44.</w:t>
      </w:r>
      <w:r w:rsidR="0050771B" w:rsidRPr="00B31D85">
        <w:rPr>
          <w:rFonts w:ascii="Times New Roman" w:hAnsi="Times New Roman" w:cs="Times New Roman"/>
          <w:i w:val="0"/>
          <w:sz w:val="20"/>
          <w:szCs w:val="20"/>
        </w:rPr>
        <w:t xml:space="preserve">Что из перечисленного не является элементом расчета </w:t>
      </w:r>
      <w:r w:rsidR="0050771B" w:rsidRPr="00B31D85">
        <w:rPr>
          <w:rFonts w:ascii="Times New Roman" w:hAnsi="Times New Roman" w:cs="Times New Roman"/>
          <w:sz w:val="20"/>
          <w:szCs w:val="20"/>
        </w:rPr>
        <w:t xml:space="preserve">VAR </w:t>
      </w:r>
      <w:r w:rsidR="0050771B" w:rsidRPr="00B31D85">
        <w:rPr>
          <w:rFonts w:ascii="Times New Roman" w:hAnsi="Times New Roman" w:cs="Times New Roman"/>
          <w:i w:val="0"/>
          <w:sz w:val="20"/>
          <w:szCs w:val="20"/>
        </w:rPr>
        <w:t>для одного актива?</w:t>
      </w:r>
    </w:p>
    <w:p w:rsidR="0050771B" w:rsidRPr="00B31D85" w:rsidRDefault="0050771B" w:rsidP="00B31D85">
      <w:pPr>
        <w:pStyle w:val="a6"/>
        <w:tabs>
          <w:tab w:val="left" w:pos="0"/>
          <w:tab w:val="left" w:pos="36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а)</w:t>
      </w:r>
      <w:r w:rsidRPr="00B31D85">
        <w:rPr>
          <w:rFonts w:ascii="Times New Roman" w:hAnsi="Times New Roman" w:cs="Times New Roman"/>
          <w:sz w:val="20"/>
          <w:szCs w:val="20"/>
        </w:rPr>
        <w:tab/>
        <w:t>текущая стоимость актива;</w:t>
      </w:r>
    </w:p>
    <w:p w:rsidR="0050771B" w:rsidRPr="00B31D85" w:rsidRDefault="0050771B" w:rsidP="00B31D85">
      <w:pPr>
        <w:pStyle w:val="a6"/>
        <w:tabs>
          <w:tab w:val="left" w:pos="0"/>
          <w:tab w:val="left" w:pos="37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б)</w:t>
      </w:r>
      <w:r w:rsidRPr="00B31D85">
        <w:rPr>
          <w:rFonts w:ascii="Times New Roman" w:hAnsi="Times New Roman" w:cs="Times New Roman"/>
          <w:sz w:val="20"/>
          <w:szCs w:val="20"/>
        </w:rPr>
        <w:tab/>
        <w:t>чувствительность стоимости к неблагоприятному изменению фактора риска;</w:t>
      </w:r>
    </w:p>
    <w:p w:rsidR="0050771B" w:rsidRPr="00B31D85" w:rsidRDefault="0050771B" w:rsidP="00B31D85">
      <w:pPr>
        <w:pStyle w:val="a6"/>
        <w:tabs>
          <w:tab w:val="left" w:pos="0"/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в)</w:t>
      </w:r>
      <w:r w:rsidRPr="00B31D85">
        <w:rPr>
          <w:rFonts w:ascii="Times New Roman" w:hAnsi="Times New Roman" w:cs="Times New Roman"/>
          <w:sz w:val="20"/>
          <w:szCs w:val="20"/>
        </w:rPr>
        <w:tab/>
        <w:t>изменение стоимости в перспективе;</w:t>
      </w:r>
    </w:p>
    <w:p w:rsidR="0050771B" w:rsidRPr="00B31D85" w:rsidRDefault="0050771B" w:rsidP="00B31D85">
      <w:pPr>
        <w:pStyle w:val="a6"/>
        <w:tabs>
          <w:tab w:val="left" w:pos="0"/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г)</w:t>
      </w:r>
      <w:r w:rsidRPr="00B31D85">
        <w:rPr>
          <w:rFonts w:ascii="Times New Roman" w:hAnsi="Times New Roman" w:cs="Times New Roman"/>
          <w:sz w:val="20"/>
          <w:szCs w:val="20"/>
        </w:rPr>
        <w:tab/>
        <w:t>возможное изменение фактора риска при данном доверительном уровне.</w:t>
      </w:r>
    </w:p>
    <w:p w:rsidR="0050771B" w:rsidRPr="00B31D85" w:rsidRDefault="00811297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1D85">
        <w:rPr>
          <w:rFonts w:ascii="Times New Roman" w:hAnsi="Times New Roman" w:cs="Times New Roman"/>
          <w:b/>
          <w:bCs/>
          <w:sz w:val="20"/>
          <w:szCs w:val="20"/>
        </w:rPr>
        <w:t>45</w:t>
      </w:r>
      <w:r w:rsidR="0050771B" w:rsidRPr="00B31D85">
        <w:rPr>
          <w:rFonts w:ascii="Times New Roman" w:hAnsi="Times New Roman" w:cs="Times New Roman"/>
          <w:b/>
          <w:bCs/>
          <w:sz w:val="20"/>
          <w:szCs w:val="20"/>
        </w:rPr>
        <w:t xml:space="preserve">. Принцип дисконтирования не применяется: </w:t>
      </w:r>
    </w:p>
    <w:p w:rsidR="0050771B" w:rsidRPr="00B31D85" w:rsidRDefault="0050771B" w:rsidP="00B31D85">
      <w:pPr>
        <w:pStyle w:val="a3"/>
        <w:numPr>
          <w:ilvl w:val="0"/>
          <w:numId w:val="34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 xml:space="preserve">при расчете показателя </w:t>
      </w:r>
      <w:r w:rsidRPr="00B31D85">
        <w:rPr>
          <w:i/>
          <w:sz w:val="20"/>
          <w:szCs w:val="20"/>
          <w:lang w:val="en-US"/>
        </w:rPr>
        <w:t>IRR</w:t>
      </w:r>
      <w:r w:rsidRPr="00B31D85">
        <w:rPr>
          <w:sz w:val="20"/>
          <w:szCs w:val="20"/>
        </w:rPr>
        <w:t>;</w:t>
      </w:r>
    </w:p>
    <w:p w:rsidR="0050771B" w:rsidRPr="00B31D85" w:rsidRDefault="0050771B" w:rsidP="00B31D85">
      <w:pPr>
        <w:pStyle w:val="a3"/>
        <w:numPr>
          <w:ilvl w:val="0"/>
          <w:numId w:val="34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 xml:space="preserve">при расчете показателя </w:t>
      </w:r>
      <w:r w:rsidRPr="00B31D85">
        <w:rPr>
          <w:i/>
          <w:sz w:val="20"/>
          <w:szCs w:val="20"/>
          <w:lang w:val="en-US"/>
        </w:rPr>
        <w:t>ARR</w:t>
      </w:r>
      <w:r w:rsidRPr="00B31D85">
        <w:rPr>
          <w:sz w:val="20"/>
          <w:szCs w:val="20"/>
        </w:rPr>
        <w:t>;</w:t>
      </w:r>
    </w:p>
    <w:p w:rsidR="0050771B" w:rsidRPr="00B31D85" w:rsidRDefault="0050771B" w:rsidP="00B31D85">
      <w:pPr>
        <w:pStyle w:val="a3"/>
        <w:numPr>
          <w:ilvl w:val="0"/>
          <w:numId w:val="34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 xml:space="preserve">при расчете показателя </w:t>
      </w:r>
      <w:r w:rsidRPr="00B31D85">
        <w:rPr>
          <w:i/>
          <w:sz w:val="20"/>
          <w:szCs w:val="20"/>
          <w:lang w:val="en-US"/>
        </w:rPr>
        <w:t>PI</w:t>
      </w:r>
      <w:r w:rsidRPr="00B31D85">
        <w:rPr>
          <w:sz w:val="20"/>
          <w:szCs w:val="20"/>
        </w:rPr>
        <w:t>;</w:t>
      </w:r>
    </w:p>
    <w:p w:rsidR="0050771B" w:rsidRPr="00B31D85" w:rsidRDefault="0050771B" w:rsidP="00B31D85">
      <w:pPr>
        <w:pStyle w:val="a3"/>
        <w:numPr>
          <w:ilvl w:val="0"/>
          <w:numId w:val="34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sz w:val="20"/>
          <w:szCs w:val="20"/>
        </w:rPr>
        <w:t xml:space="preserve">при расчете показателя </w:t>
      </w:r>
      <w:r w:rsidRPr="00B31D85">
        <w:rPr>
          <w:i/>
          <w:sz w:val="20"/>
          <w:szCs w:val="20"/>
        </w:rPr>
        <w:t>РР</w:t>
      </w:r>
      <w:r w:rsidRPr="00B31D85">
        <w:rPr>
          <w:sz w:val="20"/>
          <w:szCs w:val="20"/>
        </w:rPr>
        <w:t>.</w:t>
      </w:r>
    </w:p>
    <w:p w:rsidR="0050771B" w:rsidRPr="00B31D85" w:rsidRDefault="0050771B" w:rsidP="00B31D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1D85">
        <w:rPr>
          <w:rFonts w:ascii="Times New Roman" w:hAnsi="Times New Roman" w:cs="Times New Roman"/>
          <w:b/>
          <w:sz w:val="20"/>
          <w:szCs w:val="20"/>
        </w:rPr>
        <w:t>4</w:t>
      </w:r>
      <w:r w:rsidR="00811297" w:rsidRPr="00B31D85">
        <w:rPr>
          <w:rFonts w:ascii="Times New Roman" w:hAnsi="Times New Roman" w:cs="Times New Roman"/>
          <w:b/>
          <w:sz w:val="20"/>
          <w:szCs w:val="20"/>
        </w:rPr>
        <w:t>6</w:t>
      </w:r>
      <w:r w:rsidRPr="00B31D8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31D85">
        <w:rPr>
          <w:rFonts w:ascii="Times New Roman" w:hAnsi="Times New Roman" w:cs="Times New Roman"/>
          <w:b/>
          <w:bCs/>
          <w:sz w:val="20"/>
          <w:szCs w:val="20"/>
        </w:rPr>
        <w:t xml:space="preserve">Какой показатель позволяет определить максимально допустимую для предприятия цену авансированного капитала? </w:t>
      </w:r>
    </w:p>
    <w:p w:rsidR="0050771B" w:rsidRPr="00B31D85" w:rsidRDefault="0050771B" w:rsidP="00B31D85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i/>
          <w:sz w:val="20"/>
          <w:szCs w:val="20"/>
          <w:lang w:val="en-US"/>
        </w:rPr>
        <w:t>PP</w:t>
      </w:r>
      <w:r w:rsidRPr="00B31D85">
        <w:rPr>
          <w:sz w:val="20"/>
          <w:szCs w:val="20"/>
        </w:rPr>
        <w:t>;</w:t>
      </w:r>
    </w:p>
    <w:p w:rsidR="0050771B" w:rsidRPr="00B31D85" w:rsidRDefault="0050771B" w:rsidP="00B31D85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i/>
          <w:sz w:val="20"/>
          <w:szCs w:val="20"/>
          <w:lang w:val="en-US"/>
        </w:rPr>
        <w:t>PI</w:t>
      </w:r>
      <w:r w:rsidRPr="00B31D85">
        <w:rPr>
          <w:sz w:val="20"/>
          <w:szCs w:val="20"/>
        </w:rPr>
        <w:t>;</w:t>
      </w:r>
    </w:p>
    <w:p w:rsidR="0050771B" w:rsidRPr="00B31D85" w:rsidRDefault="0050771B" w:rsidP="00B31D85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B31D85">
        <w:rPr>
          <w:i/>
          <w:sz w:val="20"/>
          <w:szCs w:val="20"/>
          <w:lang w:val="en-US"/>
        </w:rPr>
        <w:t>IRR</w:t>
      </w:r>
      <w:r w:rsidRPr="00B31D85">
        <w:rPr>
          <w:sz w:val="20"/>
          <w:szCs w:val="20"/>
        </w:rPr>
        <w:t>;</w:t>
      </w:r>
    </w:p>
    <w:p w:rsidR="0050771B" w:rsidRPr="00B31D85" w:rsidRDefault="0050771B" w:rsidP="00B31D85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ind w:left="0" w:firstLine="0"/>
        <w:rPr>
          <w:i/>
          <w:sz w:val="20"/>
          <w:szCs w:val="20"/>
        </w:rPr>
      </w:pPr>
      <w:r w:rsidRPr="00B31D85">
        <w:rPr>
          <w:i/>
          <w:sz w:val="20"/>
          <w:szCs w:val="20"/>
        </w:rPr>
        <w:t>А</w:t>
      </w:r>
      <w:r w:rsidRPr="00B31D85">
        <w:rPr>
          <w:i/>
          <w:sz w:val="20"/>
          <w:szCs w:val="20"/>
          <w:lang w:val="en-US"/>
        </w:rPr>
        <w:t>RR</w:t>
      </w:r>
      <w:r w:rsidRPr="00B31D85">
        <w:rPr>
          <w:i/>
          <w:sz w:val="20"/>
          <w:szCs w:val="20"/>
        </w:rPr>
        <w:t>.</w:t>
      </w:r>
    </w:p>
    <w:p w:rsidR="0050771B" w:rsidRPr="00B31D85" w:rsidRDefault="00811297" w:rsidP="00B31D85">
      <w:pPr>
        <w:pStyle w:val="20"/>
        <w:keepNext/>
        <w:keepLines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bookmarkStart w:id="1" w:name="bookmark2"/>
      <w:r w:rsidRPr="00B31D85">
        <w:rPr>
          <w:rFonts w:ascii="Times New Roman" w:hAnsi="Times New Roman" w:cs="Times New Roman"/>
          <w:b/>
          <w:sz w:val="20"/>
          <w:szCs w:val="20"/>
        </w:rPr>
        <w:t>47.</w:t>
      </w:r>
      <w:r w:rsidR="0050771B" w:rsidRPr="00B31D85">
        <w:rPr>
          <w:rFonts w:ascii="Times New Roman" w:hAnsi="Times New Roman" w:cs="Times New Roman"/>
          <w:b/>
          <w:sz w:val="20"/>
          <w:szCs w:val="20"/>
        </w:rPr>
        <w:t xml:space="preserve"> Ковариация доходностей двух акций портфеля может быть:</w:t>
      </w:r>
      <w:bookmarkEnd w:id="1"/>
    </w:p>
    <w:p w:rsidR="0050771B" w:rsidRPr="00B31D85" w:rsidRDefault="0050771B" w:rsidP="00B31D85">
      <w:pPr>
        <w:pStyle w:val="1"/>
        <w:numPr>
          <w:ilvl w:val="0"/>
          <w:numId w:val="3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отрицательной;</w:t>
      </w:r>
    </w:p>
    <w:p w:rsidR="0050771B" w:rsidRPr="00B31D85" w:rsidRDefault="0050771B" w:rsidP="00B31D85">
      <w:pPr>
        <w:pStyle w:val="1"/>
        <w:numPr>
          <w:ilvl w:val="0"/>
          <w:numId w:val="3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положительной;</w:t>
      </w:r>
    </w:p>
    <w:p w:rsidR="0050771B" w:rsidRPr="00B31D85" w:rsidRDefault="0050771B" w:rsidP="00B31D85">
      <w:pPr>
        <w:pStyle w:val="1"/>
        <w:numPr>
          <w:ilvl w:val="0"/>
          <w:numId w:val="3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средней арифметической взвешенной;</w:t>
      </w:r>
    </w:p>
    <w:p w:rsidR="0050771B" w:rsidRPr="00B31D85" w:rsidRDefault="0050771B" w:rsidP="00B31D85">
      <w:pPr>
        <w:pStyle w:val="1"/>
        <w:numPr>
          <w:ilvl w:val="0"/>
          <w:numId w:val="3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средней арифметической простой.</w:t>
      </w:r>
    </w:p>
    <w:p w:rsidR="0050771B" w:rsidRPr="00B31D85" w:rsidRDefault="0092772F" w:rsidP="00B31D85">
      <w:pPr>
        <w:pStyle w:val="20"/>
        <w:keepNext/>
        <w:keepLines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bookmarkStart w:id="2" w:name="bookmark3"/>
      <w:r w:rsidRPr="00B31D85">
        <w:rPr>
          <w:rFonts w:ascii="Times New Roman" w:hAnsi="Times New Roman" w:cs="Times New Roman"/>
          <w:b/>
          <w:sz w:val="20"/>
          <w:szCs w:val="20"/>
        </w:rPr>
        <w:t>48</w:t>
      </w:r>
      <w:r w:rsidR="0050771B" w:rsidRPr="00B31D85">
        <w:rPr>
          <w:rFonts w:ascii="Times New Roman" w:hAnsi="Times New Roman" w:cs="Times New Roman"/>
          <w:b/>
          <w:sz w:val="20"/>
          <w:szCs w:val="20"/>
        </w:rPr>
        <w:t>. Если значение коэффициента парной корреляции равно -1, то это значит:</w:t>
      </w:r>
      <w:bookmarkEnd w:id="2"/>
    </w:p>
    <w:p w:rsidR="0050771B" w:rsidRPr="00B31D85" w:rsidRDefault="0050771B" w:rsidP="00B31D85">
      <w:pPr>
        <w:pStyle w:val="1"/>
        <w:numPr>
          <w:ilvl w:val="0"/>
          <w:numId w:val="3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при повышении доходности одного актива доходность другого снижается;</w:t>
      </w:r>
    </w:p>
    <w:p w:rsidR="0050771B" w:rsidRPr="00B31D85" w:rsidRDefault="0050771B" w:rsidP="00B31D85">
      <w:pPr>
        <w:pStyle w:val="1"/>
        <w:numPr>
          <w:ilvl w:val="0"/>
          <w:numId w:val="3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никакой зависимости между движениями доходностей двух активов не существует;</w:t>
      </w:r>
    </w:p>
    <w:p w:rsidR="0050771B" w:rsidRPr="00B31D85" w:rsidRDefault="0050771B" w:rsidP="00B31D85">
      <w:pPr>
        <w:pStyle w:val="1"/>
        <w:numPr>
          <w:ilvl w:val="0"/>
          <w:numId w:val="3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при повышении доходности одного актива доходность другого также увеличится;</w:t>
      </w:r>
    </w:p>
    <w:p w:rsidR="0050771B" w:rsidRPr="00B31D85" w:rsidRDefault="0050771B" w:rsidP="00B31D85">
      <w:pPr>
        <w:pStyle w:val="1"/>
        <w:numPr>
          <w:ilvl w:val="0"/>
          <w:numId w:val="3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при повышении доходности одного актива доходность другого не изменяется.</w:t>
      </w:r>
    </w:p>
    <w:p w:rsidR="0050771B" w:rsidRPr="00B31D85" w:rsidRDefault="0092772F" w:rsidP="00B31D85">
      <w:pPr>
        <w:pStyle w:val="20"/>
        <w:keepNext/>
        <w:keepLines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bookmarkStart w:id="3" w:name="bookmark4"/>
      <w:r w:rsidRPr="00B31D85">
        <w:rPr>
          <w:rFonts w:ascii="Times New Roman" w:hAnsi="Times New Roman" w:cs="Times New Roman"/>
          <w:b/>
          <w:sz w:val="20"/>
          <w:szCs w:val="20"/>
        </w:rPr>
        <w:t>49</w:t>
      </w:r>
      <w:r w:rsidR="0050771B" w:rsidRPr="00B31D85">
        <w:rPr>
          <w:rFonts w:ascii="Times New Roman" w:hAnsi="Times New Roman" w:cs="Times New Roman"/>
          <w:b/>
          <w:sz w:val="20"/>
          <w:szCs w:val="20"/>
        </w:rPr>
        <w:t>. Ожидаемая доходность портфеля рассчитывается по формуле:</w:t>
      </w:r>
      <w:bookmarkEnd w:id="3"/>
    </w:p>
    <w:p w:rsidR="0050771B" w:rsidRPr="00B31D85" w:rsidRDefault="0050771B" w:rsidP="00B31D85">
      <w:pPr>
        <w:pStyle w:val="1"/>
        <w:numPr>
          <w:ilvl w:val="0"/>
          <w:numId w:val="38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средней арифметической простой;</w:t>
      </w:r>
    </w:p>
    <w:p w:rsidR="0050771B" w:rsidRPr="00B31D85" w:rsidRDefault="0050771B" w:rsidP="00B31D85">
      <w:pPr>
        <w:pStyle w:val="1"/>
        <w:numPr>
          <w:ilvl w:val="0"/>
          <w:numId w:val="38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средней геометрической;</w:t>
      </w:r>
    </w:p>
    <w:p w:rsidR="0050771B" w:rsidRPr="00B31D85" w:rsidRDefault="0050771B" w:rsidP="00B31D85">
      <w:pPr>
        <w:pStyle w:val="1"/>
        <w:numPr>
          <w:ilvl w:val="0"/>
          <w:numId w:val="38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средней арифметической взвешенной;</w:t>
      </w:r>
    </w:p>
    <w:p w:rsidR="0050771B" w:rsidRPr="00B31D85" w:rsidRDefault="0050771B" w:rsidP="00B31D85">
      <w:pPr>
        <w:pStyle w:val="1"/>
        <w:numPr>
          <w:ilvl w:val="0"/>
          <w:numId w:val="38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B31D85">
        <w:rPr>
          <w:rFonts w:ascii="Times New Roman" w:hAnsi="Times New Roman" w:cs="Times New Roman"/>
          <w:sz w:val="20"/>
          <w:szCs w:val="20"/>
        </w:rPr>
        <w:t>коэффициента вариации.</w:t>
      </w:r>
    </w:p>
    <w:p w:rsidR="0050771B" w:rsidRPr="00B31D85" w:rsidRDefault="0092772F" w:rsidP="00B31D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1D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50</w:t>
      </w:r>
      <w:r w:rsidR="0050771B" w:rsidRPr="00B31D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 Метод, показывающий, насколько изменятся чистая современная стоимость проекта в ответ на изменение одной входной переменной при том, что все остальные условия не меняются − это:</w:t>
      </w:r>
    </w:p>
    <w:p w:rsidR="0050771B" w:rsidRPr="00B31D85" w:rsidRDefault="0050771B" w:rsidP="00B31D85">
      <w:pPr>
        <w:pStyle w:val="a3"/>
        <w:numPr>
          <w:ilvl w:val="0"/>
          <w:numId w:val="3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B31D85">
        <w:rPr>
          <w:sz w:val="20"/>
          <w:szCs w:val="20"/>
          <w:shd w:val="clear" w:color="auto" w:fill="FFFFFF"/>
        </w:rPr>
        <w:t>анализ сценариев;</w:t>
      </w:r>
    </w:p>
    <w:p w:rsidR="0050771B" w:rsidRPr="00B31D85" w:rsidRDefault="0050771B" w:rsidP="00B31D85">
      <w:pPr>
        <w:pStyle w:val="a3"/>
        <w:numPr>
          <w:ilvl w:val="0"/>
          <w:numId w:val="3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B31D85">
        <w:rPr>
          <w:sz w:val="20"/>
          <w:szCs w:val="20"/>
          <w:shd w:val="clear" w:color="auto" w:fill="FFFFFF"/>
        </w:rPr>
        <w:t>анализ чувствительности;</w:t>
      </w:r>
    </w:p>
    <w:p w:rsidR="0050771B" w:rsidRPr="00B31D85" w:rsidRDefault="0050771B" w:rsidP="00B31D85">
      <w:pPr>
        <w:pStyle w:val="a3"/>
        <w:numPr>
          <w:ilvl w:val="0"/>
          <w:numId w:val="3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B31D85">
        <w:rPr>
          <w:sz w:val="20"/>
          <w:szCs w:val="20"/>
          <w:shd w:val="clear" w:color="auto" w:fill="FFFFFF"/>
        </w:rPr>
        <w:t>анализ дерева решений;</w:t>
      </w:r>
    </w:p>
    <w:p w:rsidR="0050771B" w:rsidRPr="00B31D85" w:rsidRDefault="0050771B" w:rsidP="00B31D85">
      <w:pPr>
        <w:pStyle w:val="a3"/>
        <w:numPr>
          <w:ilvl w:val="0"/>
          <w:numId w:val="3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B31D85">
        <w:rPr>
          <w:sz w:val="20"/>
          <w:szCs w:val="20"/>
          <w:shd w:val="clear" w:color="auto" w:fill="FFFFFF"/>
        </w:rPr>
        <w:t>количественный анализ.</w:t>
      </w:r>
    </w:p>
    <w:p w:rsidR="0096450E" w:rsidRDefault="0096450E" w:rsidP="00B31D8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6450E" w:rsidSect="00B31D85">
          <w:pgSz w:w="11906" w:h="16838"/>
          <w:pgMar w:top="284" w:right="567" w:bottom="284" w:left="567" w:header="709" w:footer="709" w:gutter="0"/>
          <w:cols w:num="2" w:space="708"/>
          <w:docGrid w:linePitch="360"/>
        </w:sectPr>
      </w:pPr>
    </w:p>
    <w:p w:rsidR="0096450E" w:rsidRPr="00E65925" w:rsidRDefault="0096450E" w:rsidP="0096450E">
      <w:pPr>
        <w:spacing w:after="0" w:line="240" w:lineRule="auto"/>
        <w:ind w:firstLine="708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65925">
        <w:rPr>
          <w:rFonts w:ascii="Times New Roman" w:hAnsi="Times New Roman" w:cs="Times New Roman"/>
          <w:b/>
          <w:bCs/>
          <w:iCs/>
          <w:color w:val="595959" w:themeColor="text1" w:themeTint="A6"/>
          <w:sz w:val="24"/>
          <w:szCs w:val="24"/>
        </w:rPr>
        <w:lastRenderedPageBreak/>
        <w:t xml:space="preserve">Задача. </w:t>
      </w:r>
      <w:r w:rsidRPr="00E65925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  <w:t xml:space="preserve"> </w:t>
      </w:r>
      <w:r w:rsidRPr="00E65925">
        <w:rPr>
          <w:rFonts w:ascii="Times New Roman" w:hAnsi="Times New Roman" w:cs="Times New Roman"/>
          <w:bCs/>
          <w:iCs/>
          <w:color w:val="595959" w:themeColor="text1" w:themeTint="A6"/>
          <w:sz w:val="24"/>
          <w:szCs w:val="24"/>
        </w:rPr>
        <w:t>Эксперты предприятия оценивают доходность двух альтернативных инвестиционных проектов, которые могут быть реализованы в течение следующего года, показателями, приведенными в таблице. Оцените ожидаемую доходность проектов; дисперсию, среднеквадратическое отклонение доходности проектов.</w:t>
      </w:r>
      <w:r w:rsidRPr="00E65925">
        <w:rPr>
          <w:rFonts w:ascii="Times New Roman" w:hAnsi="Times New Roman" w:cs="Times New Roman"/>
          <w:b/>
          <w:i/>
          <w:color w:val="595959" w:themeColor="text1" w:themeTint="A6"/>
          <w:sz w:val="24"/>
          <w:szCs w:val="24"/>
        </w:rPr>
        <w:t xml:space="preserve"> </w:t>
      </w:r>
      <w:r w:rsidRPr="00E6592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Установите, в каком диапазоне следует ожидать колебания доходности проектов, данные которых приведены в таблице.</w:t>
      </w:r>
    </w:p>
    <w:p w:rsidR="0096450E" w:rsidRPr="00E65925" w:rsidRDefault="0096450E" w:rsidP="0096450E">
      <w:pPr>
        <w:spacing w:after="0" w:line="240" w:lineRule="auto"/>
        <w:jc w:val="righ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65925">
        <w:rPr>
          <w:rFonts w:ascii="Times New Roman" w:hAnsi="Times New Roman" w:cs="Times New Roman"/>
          <w:color w:val="595959" w:themeColor="text1" w:themeTint="A6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4pt" o:ole="">
            <v:imagedata r:id="rId5" o:title=""/>
          </v:shape>
          <o:OLEObject Type="Embed" ProgID="Equation.3" ShapeID="_x0000_i1025" DrawAspect="Content" ObjectID="_1665478614" r:id="rId6"/>
        </w:object>
      </w:r>
      <w:r w:rsidRPr="00E6592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</w:p>
    <w:p w:rsidR="0096450E" w:rsidRPr="00E65925" w:rsidRDefault="0096450E" w:rsidP="0096450E">
      <w:pPr>
        <w:spacing w:after="0" w:line="240" w:lineRule="auto"/>
        <w:jc w:val="righ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6592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Таблица </w:t>
      </w:r>
    </w:p>
    <w:p w:rsidR="0096450E" w:rsidRPr="00E65925" w:rsidRDefault="0096450E" w:rsidP="0096450E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E65925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Оценка доходности инвестиционных проектов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842"/>
        <w:gridCol w:w="2393"/>
        <w:gridCol w:w="2393"/>
      </w:tblGrid>
      <w:tr w:rsidR="0096450E" w:rsidRPr="00E65925" w:rsidTr="00317F3E">
        <w:trPr>
          <w:trHeight w:val="480"/>
        </w:trPr>
        <w:tc>
          <w:tcPr>
            <w:tcW w:w="2551" w:type="dxa"/>
            <w:vMerge w:val="restart"/>
            <w:vAlign w:val="center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Состояние экономики</w:t>
            </w:r>
          </w:p>
        </w:tc>
        <w:tc>
          <w:tcPr>
            <w:tcW w:w="1842" w:type="dxa"/>
            <w:vMerge w:val="restart"/>
            <w:vAlign w:val="center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Вероятность</w:t>
            </w:r>
          </w:p>
        </w:tc>
        <w:tc>
          <w:tcPr>
            <w:tcW w:w="4786" w:type="dxa"/>
            <w:gridSpan w:val="2"/>
            <w:vAlign w:val="center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Доходность инвестиций, % годовых</w:t>
            </w:r>
          </w:p>
        </w:tc>
      </w:tr>
      <w:tr w:rsidR="0096450E" w:rsidRPr="00E65925" w:rsidTr="00317F3E">
        <w:trPr>
          <w:trHeight w:val="480"/>
        </w:trPr>
        <w:tc>
          <w:tcPr>
            <w:tcW w:w="2551" w:type="dxa"/>
            <w:vMerge/>
            <w:vAlign w:val="center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Проект 1</w:t>
            </w:r>
          </w:p>
        </w:tc>
        <w:tc>
          <w:tcPr>
            <w:tcW w:w="2393" w:type="dxa"/>
            <w:vAlign w:val="center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Проект 2</w:t>
            </w:r>
          </w:p>
        </w:tc>
      </w:tr>
      <w:tr w:rsidR="0096450E" w:rsidRPr="00E65925" w:rsidTr="00317F3E">
        <w:tc>
          <w:tcPr>
            <w:tcW w:w="2551" w:type="dxa"/>
          </w:tcPr>
          <w:p w:rsidR="0096450E" w:rsidRPr="00E65925" w:rsidRDefault="0096450E" w:rsidP="00317F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Глубокий спад</w:t>
            </w:r>
          </w:p>
        </w:tc>
        <w:tc>
          <w:tcPr>
            <w:tcW w:w="1842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0,05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-3,0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-2,0</w:t>
            </w:r>
          </w:p>
        </w:tc>
      </w:tr>
      <w:tr w:rsidR="0096450E" w:rsidRPr="00E65925" w:rsidTr="00317F3E">
        <w:tc>
          <w:tcPr>
            <w:tcW w:w="2551" w:type="dxa"/>
          </w:tcPr>
          <w:p w:rsidR="0096450E" w:rsidRPr="00E65925" w:rsidRDefault="0096450E" w:rsidP="00317F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Спад</w:t>
            </w:r>
          </w:p>
        </w:tc>
        <w:tc>
          <w:tcPr>
            <w:tcW w:w="1842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0,20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6,0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9,0</w:t>
            </w:r>
          </w:p>
        </w:tc>
      </w:tr>
      <w:tr w:rsidR="0096450E" w:rsidRPr="00E65925" w:rsidTr="00317F3E">
        <w:tc>
          <w:tcPr>
            <w:tcW w:w="2551" w:type="dxa"/>
          </w:tcPr>
          <w:p w:rsidR="0096450E" w:rsidRPr="00E65925" w:rsidRDefault="0096450E" w:rsidP="00317F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Стагнация</w:t>
            </w:r>
          </w:p>
        </w:tc>
        <w:tc>
          <w:tcPr>
            <w:tcW w:w="1842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0,50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11,0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12,0</w:t>
            </w:r>
          </w:p>
        </w:tc>
      </w:tr>
      <w:tr w:rsidR="0096450E" w:rsidRPr="00E65925" w:rsidTr="00317F3E">
        <w:tc>
          <w:tcPr>
            <w:tcW w:w="2551" w:type="dxa"/>
          </w:tcPr>
          <w:p w:rsidR="0096450E" w:rsidRPr="00E65925" w:rsidRDefault="0096450E" w:rsidP="00317F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Подъем</w:t>
            </w:r>
          </w:p>
        </w:tc>
        <w:tc>
          <w:tcPr>
            <w:tcW w:w="1842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0,20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14,0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15,0</w:t>
            </w:r>
          </w:p>
        </w:tc>
      </w:tr>
      <w:tr w:rsidR="0096450E" w:rsidRPr="00E65925" w:rsidTr="00317F3E">
        <w:tc>
          <w:tcPr>
            <w:tcW w:w="2551" w:type="dxa"/>
          </w:tcPr>
          <w:p w:rsidR="0096450E" w:rsidRPr="00E65925" w:rsidRDefault="0096450E" w:rsidP="00317F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Сильный подъем</w:t>
            </w:r>
          </w:p>
        </w:tc>
        <w:tc>
          <w:tcPr>
            <w:tcW w:w="1842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0,05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19,0</w:t>
            </w:r>
          </w:p>
        </w:tc>
        <w:tc>
          <w:tcPr>
            <w:tcW w:w="2393" w:type="dxa"/>
          </w:tcPr>
          <w:p w:rsidR="0096450E" w:rsidRPr="00E65925" w:rsidRDefault="0096450E" w:rsidP="00317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</w:pPr>
            <w:r w:rsidRPr="00E65925">
              <w:rPr>
                <w:rFonts w:ascii="Times New Roman" w:hAnsi="Times New Roman" w:cs="Times New Roman"/>
                <w:bCs/>
                <w:iCs/>
                <w:color w:val="595959" w:themeColor="text1" w:themeTint="A6"/>
                <w:sz w:val="24"/>
                <w:szCs w:val="24"/>
              </w:rPr>
              <w:t>26,0</w:t>
            </w:r>
          </w:p>
        </w:tc>
      </w:tr>
    </w:tbl>
    <w:p w:rsidR="0096450E" w:rsidRPr="00E65925" w:rsidRDefault="0096450E" w:rsidP="0096450E">
      <w:pPr>
        <w:spacing w:after="0" w:line="240" w:lineRule="auto"/>
        <w:jc w:val="center"/>
        <w:rPr>
          <w:rFonts w:ascii="Times New Roman" w:hAnsi="Times New Roman" w:cs="Times New Roman"/>
          <w:iCs/>
          <w:color w:val="595959" w:themeColor="text1" w:themeTint="A6"/>
          <w:sz w:val="24"/>
          <w:szCs w:val="24"/>
          <w:lang w:val="en-US"/>
        </w:rPr>
      </w:pPr>
    </w:p>
    <w:p w:rsidR="00712F3F" w:rsidRPr="00B31D85" w:rsidRDefault="00712F3F" w:rsidP="00B31D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2F3F" w:rsidRPr="00B31D85" w:rsidSect="009645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45E"/>
    <w:multiLevelType w:val="hybridMultilevel"/>
    <w:tmpl w:val="7F428BE4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0E00570A"/>
    <w:multiLevelType w:val="hybridMultilevel"/>
    <w:tmpl w:val="BF9AFCB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0CC"/>
    <w:multiLevelType w:val="multilevel"/>
    <w:tmpl w:val="0938FFA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01364C2"/>
    <w:multiLevelType w:val="hybridMultilevel"/>
    <w:tmpl w:val="AE9C2286"/>
    <w:lvl w:ilvl="0" w:tplc="D1C877E2">
      <w:start w:val="1"/>
      <w:numFmt w:val="russianLow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136377F0"/>
    <w:multiLevelType w:val="hybridMultilevel"/>
    <w:tmpl w:val="FFB8BFAC"/>
    <w:lvl w:ilvl="0" w:tplc="0E6ECE48">
      <w:start w:val="1"/>
      <w:numFmt w:val="russianLower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41C2EF8"/>
    <w:multiLevelType w:val="multilevel"/>
    <w:tmpl w:val="0938FFA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4F93B21"/>
    <w:multiLevelType w:val="hybridMultilevel"/>
    <w:tmpl w:val="43348AF0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ACBE7B4C">
      <w:start w:val="2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75B4A"/>
    <w:multiLevelType w:val="hybridMultilevel"/>
    <w:tmpl w:val="CA000FB2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207C656E"/>
    <w:multiLevelType w:val="hybridMultilevel"/>
    <w:tmpl w:val="DF344AAA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D5563A"/>
    <w:multiLevelType w:val="hybridMultilevel"/>
    <w:tmpl w:val="6C545D34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E306E0"/>
    <w:multiLevelType w:val="hybridMultilevel"/>
    <w:tmpl w:val="BA5ABE64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230D6D48"/>
    <w:multiLevelType w:val="hybridMultilevel"/>
    <w:tmpl w:val="4DF4E2CE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539CC"/>
    <w:multiLevelType w:val="hybridMultilevel"/>
    <w:tmpl w:val="29807A90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167"/>
    <w:multiLevelType w:val="hybridMultilevel"/>
    <w:tmpl w:val="F07C7FA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231C6"/>
    <w:multiLevelType w:val="hybridMultilevel"/>
    <w:tmpl w:val="739EFE5C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E6B4F"/>
    <w:multiLevelType w:val="hybridMultilevel"/>
    <w:tmpl w:val="E5DA923C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AA4628"/>
    <w:multiLevelType w:val="hybridMultilevel"/>
    <w:tmpl w:val="7C4A9476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2FF20E7B"/>
    <w:multiLevelType w:val="hybridMultilevel"/>
    <w:tmpl w:val="57000FD4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8" w15:restartNumberingAfterBreak="0">
    <w:nsid w:val="32232D9C"/>
    <w:multiLevelType w:val="hybridMultilevel"/>
    <w:tmpl w:val="E392F346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35B820DA"/>
    <w:multiLevelType w:val="hybridMultilevel"/>
    <w:tmpl w:val="14928A1C"/>
    <w:lvl w:ilvl="0" w:tplc="0E6ECE48">
      <w:start w:val="1"/>
      <w:numFmt w:val="russianLower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39A82353"/>
    <w:multiLevelType w:val="hybridMultilevel"/>
    <w:tmpl w:val="1CD2F1EE"/>
    <w:lvl w:ilvl="0" w:tplc="EC7A9478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930B3"/>
    <w:multiLevelType w:val="hybridMultilevel"/>
    <w:tmpl w:val="0C4C3D7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0584D"/>
    <w:multiLevelType w:val="hybridMultilevel"/>
    <w:tmpl w:val="965CAC2E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7690C"/>
    <w:multiLevelType w:val="hybridMultilevel"/>
    <w:tmpl w:val="8842DD96"/>
    <w:lvl w:ilvl="0" w:tplc="A06E3222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333EE"/>
    <w:multiLevelType w:val="hybridMultilevel"/>
    <w:tmpl w:val="D5E6940A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5" w15:restartNumberingAfterBreak="0">
    <w:nsid w:val="4B2D4D65"/>
    <w:multiLevelType w:val="hybridMultilevel"/>
    <w:tmpl w:val="D63652F2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6" w15:restartNumberingAfterBreak="0">
    <w:nsid w:val="4EE6229D"/>
    <w:multiLevelType w:val="hybridMultilevel"/>
    <w:tmpl w:val="871CBB70"/>
    <w:lvl w:ilvl="0" w:tplc="3E189E4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7786C"/>
    <w:multiLevelType w:val="hybridMultilevel"/>
    <w:tmpl w:val="3B827984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8" w15:restartNumberingAfterBreak="0">
    <w:nsid w:val="56913708"/>
    <w:multiLevelType w:val="hybridMultilevel"/>
    <w:tmpl w:val="F9108D52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C56FAF"/>
    <w:multiLevelType w:val="hybridMultilevel"/>
    <w:tmpl w:val="D93A3FEC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0" w15:restartNumberingAfterBreak="0">
    <w:nsid w:val="57DE1A07"/>
    <w:multiLevelType w:val="hybridMultilevel"/>
    <w:tmpl w:val="4392BBC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67BA3"/>
    <w:multiLevelType w:val="hybridMultilevel"/>
    <w:tmpl w:val="DFCE8C3E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1F7F4C"/>
    <w:multiLevelType w:val="hybridMultilevel"/>
    <w:tmpl w:val="DAD0F18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A389A"/>
    <w:multiLevelType w:val="hybridMultilevel"/>
    <w:tmpl w:val="7668E83C"/>
    <w:lvl w:ilvl="0" w:tplc="0E6ECE48">
      <w:start w:val="1"/>
      <w:numFmt w:val="russianLower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4" w15:restartNumberingAfterBreak="0">
    <w:nsid w:val="67AF0091"/>
    <w:multiLevelType w:val="hybridMultilevel"/>
    <w:tmpl w:val="B114DBEE"/>
    <w:lvl w:ilvl="0" w:tplc="DAA8F66E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37844"/>
    <w:multiLevelType w:val="hybridMultilevel"/>
    <w:tmpl w:val="256C2300"/>
    <w:lvl w:ilvl="0" w:tplc="0E6ECE48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6" w15:restartNumberingAfterBreak="0">
    <w:nsid w:val="783C78F6"/>
    <w:multiLevelType w:val="hybridMultilevel"/>
    <w:tmpl w:val="B5B0A6CE"/>
    <w:lvl w:ilvl="0" w:tplc="0E6ECE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C855156"/>
    <w:multiLevelType w:val="hybridMultilevel"/>
    <w:tmpl w:val="44CEE7E4"/>
    <w:lvl w:ilvl="0" w:tplc="0E6ECE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E461681"/>
    <w:multiLevelType w:val="hybridMultilevel"/>
    <w:tmpl w:val="1A161984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1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25"/>
  </w:num>
  <w:num w:numId="9">
    <w:abstractNumId w:val="24"/>
  </w:num>
  <w:num w:numId="10">
    <w:abstractNumId w:val="0"/>
  </w:num>
  <w:num w:numId="11">
    <w:abstractNumId w:val="10"/>
  </w:num>
  <w:num w:numId="12">
    <w:abstractNumId w:val="18"/>
  </w:num>
  <w:num w:numId="13">
    <w:abstractNumId w:val="29"/>
  </w:num>
  <w:num w:numId="14">
    <w:abstractNumId w:val="3"/>
  </w:num>
  <w:num w:numId="15">
    <w:abstractNumId w:val="35"/>
  </w:num>
  <w:num w:numId="16">
    <w:abstractNumId w:val="27"/>
  </w:num>
  <w:num w:numId="17">
    <w:abstractNumId w:val="7"/>
  </w:num>
  <w:num w:numId="18">
    <w:abstractNumId w:val="36"/>
  </w:num>
  <w:num w:numId="19">
    <w:abstractNumId w:val="37"/>
  </w:num>
  <w:num w:numId="20">
    <w:abstractNumId w:val="19"/>
  </w:num>
  <w:num w:numId="21">
    <w:abstractNumId w:val="4"/>
  </w:num>
  <w:num w:numId="22">
    <w:abstractNumId w:val="26"/>
  </w:num>
  <w:num w:numId="23">
    <w:abstractNumId w:val="6"/>
  </w:num>
  <w:num w:numId="24">
    <w:abstractNumId w:val="34"/>
  </w:num>
  <w:num w:numId="25">
    <w:abstractNumId w:val="20"/>
  </w:num>
  <w:num w:numId="26">
    <w:abstractNumId w:val="11"/>
  </w:num>
  <w:num w:numId="27">
    <w:abstractNumId w:val="33"/>
  </w:num>
  <w:num w:numId="28">
    <w:abstractNumId w:val="15"/>
  </w:num>
  <w:num w:numId="29">
    <w:abstractNumId w:val="9"/>
  </w:num>
  <w:num w:numId="30">
    <w:abstractNumId w:val="14"/>
  </w:num>
  <w:num w:numId="31">
    <w:abstractNumId w:val="38"/>
  </w:num>
  <w:num w:numId="32">
    <w:abstractNumId w:val="23"/>
  </w:num>
  <w:num w:numId="33">
    <w:abstractNumId w:val="22"/>
  </w:num>
  <w:num w:numId="34">
    <w:abstractNumId w:val="30"/>
  </w:num>
  <w:num w:numId="35">
    <w:abstractNumId w:val="13"/>
  </w:num>
  <w:num w:numId="36">
    <w:abstractNumId w:val="12"/>
  </w:num>
  <w:num w:numId="37">
    <w:abstractNumId w:val="32"/>
  </w:num>
  <w:num w:numId="38">
    <w:abstractNumId w:val="21"/>
  </w:num>
  <w:num w:numId="39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57"/>
    <w:rsid w:val="001420BD"/>
    <w:rsid w:val="001A3FEA"/>
    <w:rsid w:val="00346018"/>
    <w:rsid w:val="003F6913"/>
    <w:rsid w:val="0050771B"/>
    <w:rsid w:val="00712F3F"/>
    <w:rsid w:val="00811297"/>
    <w:rsid w:val="008B2E29"/>
    <w:rsid w:val="0092772F"/>
    <w:rsid w:val="0096450E"/>
    <w:rsid w:val="00B31D85"/>
    <w:rsid w:val="00E2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DB982-56CE-4ABF-9949-A426DE79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13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71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0771B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50771B"/>
    <w:rPr>
      <w:rFonts w:eastAsiaTheme="minorEastAsia"/>
      <w:lang w:eastAsia="ru-RU"/>
    </w:rPr>
  </w:style>
  <w:style w:type="character" w:customStyle="1" w:styleId="7">
    <w:name w:val="Основной текст (7)_"/>
    <w:basedOn w:val="a0"/>
    <w:link w:val="71"/>
    <w:uiPriority w:val="99"/>
    <w:rsid w:val="0050771B"/>
    <w:rPr>
      <w:rFonts w:ascii="Book Antiqua" w:hAnsi="Book Antiqua" w:cs="Book Antiqua"/>
      <w:b/>
      <w:bCs/>
      <w:i/>
      <w:i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50771B"/>
    <w:pPr>
      <w:shd w:val="clear" w:color="auto" w:fill="FFFFFF"/>
      <w:spacing w:before="480" w:after="0" w:line="274" w:lineRule="exact"/>
    </w:pPr>
    <w:rPr>
      <w:rFonts w:ascii="Book Antiqua" w:hAnsi="Book Antiqua" w:cs="Book Antiqua"/>
      <w:b/>
      <w:bCs/>
      <w:i/>
      <w:iCs/>
      <w:sz w:val="21"/>
      <w:szCs w:val="21"/>
    </w:rPr>
  </w:style>
  <w:style w:type="character" w:customStyle="1" w:styleId="a8">
    <w:name w:val="Основной текст_"/>
    <w:basedOn w:val="a0"/>
    <w:link w:val="1"/>
    <w:rsid w:val="0050771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50771B"/>
    <w:pPr>
      <w:shd w:val="clear" w:color="auto" w:fill="FFFFFF"/>
      <w:spacing w:after="0" w:line="216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2">
    <w:name w:val="Заголовок №2_"/>
    <w:basedOn w:val="a0"/>
    <w:link w:val="20"/>
    <w:rsid w:val="0050771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Заголовок №2"/>
    <w:basedOn w:val="a"/>
    <w:link w:val="2"/>
    <w:rsid w:val="0050771B"/>
    <w:pPr>
      <w:shd w:val="clear" w:color="auto" w:fill="FFFFFF"/>
      <w:spacing w:before="180" w:after="0" w:line="230" w:lineRule="exact"/>
      <w:ind w:firstLine="280"/>
      <w:jc w:val="both"/>
      <w:outlineLvl w:val="1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2020-10-29T09:11:00Z</dcterms:created>
  <dcterms:modified xsi:type="dcterms:W3CDTF">2020-10-29T09:11:00Z</dcterms:modified>
</cp:coreProperties>
</file>